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52"/>
          <w:szCs w:val="52"/>
        </w:rPr>
      </w:pPr>
      <w:r>
        <w:rPr>
          <w:rFonts w:hint="eastAsia" w:ascii="宋体" w:hAnsi="宋体" w:eastAsia="宋体" w:cs="宋体"/>
          <w:b/>
          <w:bCs/>
          <w:sz w:val="52"/>
          <w:szCs w:val="52"/>
        </w:rPr>
        <w:t>围场县人民武装部营院及办公楼</w:t>
      </w:r>
    </w:p>
    <w:p>
      <w:pPr>
        <w:jc w:val="center"/>
        <w:rPr>
          <w:rFonts w:ascii="宋体" w:hAnsi="宋体" w:eastAsia="宋体" w:cs="宋体"/>
          <w:b/>
          <w:bCs/>
          <w:sz w:val="52"/>
          <w:szCs w:val="52"/>
        </w:rPr>
      </w:pPr>
      <w:r>
        <w:rPr>
          <w:rFonts w:hint="eastAsia" w:ascii="宋体" w:hAnsi="宋体" w:eastAsia="宋体" w:cs="宋体"/>
          <w:b/>
          <w:bCs/>
          <w:sz w:val="52"/>
          <w:szCs w:val="52"/>
        </w:rPr>
        <w:t>维修改造工程</w:t>
      </w:r>
    </w:p>
    <w:p>
      <w:pPr>
        <w:jc w:val="center"/>
        <w:rPr>
          <w:rFonts w:ascii="宋体" w:hAnsi="宋体" w:eastAsia="宋体" w:cs="宋体"/>
          <w:b/>
          <w:bCs/>
          <w:sz w:val="36"/>
          <w:szCs w:val="36"/>
        </w:rPr>
      </w:pPr>
      <w:r>
        <w:rPr>
          <w:rFonts w:hint="eastAsia" w:ascii="宋体" w:hAnsi="宋体" w:eastAsia="宋体" w:cs="宋体"/>
          <w:b/>
          <w:bCs/>
          <w:sz w:val="36"/>
          <w:szCs w:val="36"/>
        </w:rPr>
        <w:t>（一般债券资金）</w:t>
      </w: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r>
        <w:rPr>
          <w:rFonts w:hint="eastAsia" w:ascii="宋体" w:hAnsi="宋体" w:eastAsia="宋体" w:cs="宋体"/>
          <w:b/>
          <w:bCs/>
          <w:sz w:val="52"/>
          <w:szCs w:val="52"/>
        </w:rPr>
        <w:t>绩效评价报告</w:t>
      </w: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rPr>
          <w:rFonts w:ascii="宋体" w:hAnsi="宋体" w:eastAsia="宋体" w:cs="宋体"/>
          <w:b/>
          <w:bCs/>
          <w:sz w:val="52"/>
          <w:szCs w:val="52"/>
        </w:rPr>
      </w:pPr>
    </w:p>
    <w:p>
      <w:pPr>
        <w:rPr>
          <w:rFonts w:ascii="宋体" w:hAnsi="宋体" w:eastAsia="宋体" w:cs="宋体"/>
          <w:b/>
          <w:bCs/>
          <w:sz w:val="52"/>
          <w:szCs w:val="52"/>
        </w:rPr>
      </w:pPr>
    </w:p>
    <w:p>
      <w:pPr>
        <w:pStyle w:val="14"/>
        <w:ind w:firstLine="964" w:firstLineChars="300"/>
        <w:jc w:val="both"/>
        <w:rPr>
          <w:b/>
          <w:bCs/>
          <w:sz w:val="32"/>
          <w:szCs w:val="32"/>
          <w:u w:val="single"/>
        </w:rPr>
      </w:pPr>
      <w:r>
        <w:rPr>
          <w:rFonts w:hint="eastAsia"/>
          <w:b/>
          <w:bCs/>
          <w:sz w:val="32"/>
          <w:szCs w:val="32"/>
        </w:rPr>
        <w:t>编制机构：</w:t>
      </w:r>
      <w:r>
        <w:rPr>
          <w:rFonts w:hint="eastAsia" w:asciiTheme="minorHAnsi" w:hAnsiTheme="minorHAnsi" w:eastAsiaTheme="minorEastAsia" w:cstheme="minorBidi"/>
          <w:b/>
          <w:bCs/>
          <w:kern w:val="2"/>
          <w:sz w:val="32"/>
          <w:szCs w:val="32"/>
          <w:u w:val="single"/>
        </w:rPr>
        <w:t>承德燕山会计师事务所有限责任公司</w:t>
      </w:r>
    </w:p>
    <w:p>
      <w:pPr>
        <w:ind w:firstLine="964" w:firstLineChars="300"/>
        <w:rPr>
          <w:rFonts w:asciiTheme="minorEastAsia" w:hAnsiTheme="minorEastAsia" w:cstheme="minorEastAsia"/>
          <w:b/>
          <w:bCs/>
          <w:sz w:val="32"/>
          <w:szCs w:val="32"/>
        </w:rPr>
      </w:pPr>
      <w:r>
        <w:rPr>
          <w:rFonts w:hint="eastAsia"/>
          <w:b/>
          <w:bCs/>
          <w:sz w:val="32"/>
          <w:szCs w:val="32"/>
        </w:rPr>
        <w:t>编制时间：</w:t>
      </w:r>
      <w:r>
        <w:rPr>
          <w:rFonts w:hint="eastAsia" w:asciiTheme="minorEastAsia" w:hAnsiTheme="minorEastAsia" w:cstheme="minorEastAsia"/>
          <w:b/>
          <w:bCs/>
          <w:sz w:val="32"/>
          <w:szCs w:val="32"/>
          <w:u w:val="single"/>
        </w:rPr>
        <w:t xml:space="preserve">  202</w:t>
      </w:r>
      <w:r>
        <w:rPr>
          <w:rFonts w:asciiTheme="minorEastAsia" w:hAnsiTheme="minorEastAsia" w:cstheme="minorEastAsia"/>
          <w:b/>
          <w:bCs/>
          <w:sz w:val="32"/>
          <w:szCs w:val="32"/>
          <w:u w:val="single"/>
        </w:rPr>
        <w:t>0</w:t>
      </w:r>
      <w:r>
        <w:rPr>
          <w:rFonts w:hint="eastAsia" w:asciiTheme="minorEastAsia" w:hAnsiTheme="minorEastAsia" w:cstheme="minorEastAsia"/>
          <w:b/>
          <w:bCs/>
          <w:sz w:val="32"/>
          <w:szCs w:val="32"/>
          <w:u w:val="single"/>
        </w:rPr>
        <w:t xml:space="preserve">  </w:t>
      </w:r>
      <w:r>
        <w:rPr>
          <w:rFonts w:hint="eastAsia" w:asciiTheme="minorEastAsia" w:hAnsiTheme="minorEastAsia" w:cstheme="minorEastAsia"/>
          <w:b/>
          <w:bCs/>
          <w:sz w:val="32"/>
          <w:szCs w:val="32"/>
        </w:rPr>
        <w:t>年</w:t>
      </w:r>
      <w:r>
        <w:rPr>
          <w:rFonts w:hint="eastAsia" w:asciiTheme="minorEastAsia" w:hAnsiTheme="minorEastAsia" w:cstheme="minorEastAsia"/>
          <w:b/>
          <w:bCs/>
          <w:sz w:val="32"/>
          <w:szCs w:val="32"/>
          <w:u w:val="single"/>
        </w:rPr>
        <w:t xml:space="preserve">  </w:t>
      </w:r>
      <w:r>
        <w:rPr>
          <w:rFonts w:asciiTheme="minorEastAsia" w:hAnsiTheme="minorEastAsia" w:cstheme="minorEastAsia"/>
          <w:b/>
          <w:bCs/>
          <w:sz w:val="32"/>
          <w:szCs w:val="32"/>
          <w:u w:val="single"/>
        </w:rPr>
        <w:t>12</w:t>
      </w:r>
      <w:r>
        <w:rPr>
          <w:rFonts w:hint="eastAsia" w:asciiTheme="minorEastAsia" w:hAnsiTheme="minorEastAsia" w:cstheme="minorEastAsia"/>
          <w:b/>
          <w:bCs/>
          <w:sz w:val="32"/>
          <w:szCs w:val="32"/>
          <w:u w:val="single"/>
        </w:rPr>
        <w:t xml:space="preserve">  </w:t>
      </w:r>
      <w:r>
        <w:rPr>
          <w:rFonts w:hint="eastAsia" w:asciiTheme="minorEastAsia" w:hAnsiTheme="minorEastAsia" w:cstheme="minorEastAsia"/>
          <w:b/>
          <w:bCs/>
          <w:sz w:val="32"/>
          <w:szCs w:val="32"/>
        </w:rPr>
        <w:t>月</w:t>
      </w:r>
      <w:r>
        <w:rPr>
          <w:rFonts w:hint="eastAsia" w:asciiTheme="minorEastAsia" w:hAnsiTheme="minorEastAsia" w:cstheme="minorEastAsia"/>
          <w:b/>
          <w:bCs/>
          <w:sz w:val="32"/>
          <w:szCs w:val="32"/>
          <w:u w:val="single"/>
        </w:rPr>
        <w:t xml:space="preserve">  </w:t>
      </w:r>
      <w:r>
        <w:rPr>
          <w:rFonts w:asciiTheme="minorEastAsia" w:hAnsiTheme="minorEastAsia" w:cstheme="minorEastAsia"/>
          <w:b/>
          <w:bCs/>
          <w:sz w:val="32"/>
          <w:szCs w:val="32"/>
          <w:u w:val="single"/>
        </w:rPr>
        <w:t>25</w:t>
      </w:r>
      <w:r>
        <w:rPr>
          <w:rFonts w:hint="eastAsia" w:asciiTheme="minorEastAsia" w:hAnsiTheme="minorEastAsia" w:cstheme="minorEastAsia"/>
          <w:b/>
          <w:bCs/>
          <w:sz w:val="32"/>
          <w:szCs w:val="32"/>
          <w:u w:val="single"/>
        </w:rPr>
        <w:t xml:space="preserve">  </w:t>
      </w:r>
      <w:r>
        <w:rPr>
          <w:rFonts w:hint="eastAsia" w:asciiTheme="minorEastAsia" w:hAnsiTheme="minorEastAsia" w:cstheme="minorEastAsia"/>
          <w:b/>
          <w:bCs/>
          <w:sz w:val="32"/>
          <w:szCs w:val="32"/>
        </w:rPr>
        <w:t>日</w:t>
      </w:r>
    </w:p>
    <w:p>
      <w:pPr>
        <w:ind w:firstLine="964" w:firstLineChars="300"/>
        <w:rPr>
          <w:rFonts w:asciiTheme="minorEastAsia" w:hAnsiTheme="minorEastAsia" w:cstheme="minorEastAsia"/>
          <w:b/>
          <w:bCs/>
          <w:sz w:val="32"/>
          <w:szCs w:val="32"/>
        </w:rPr>
      </w:pPr>
    </w:p>
    <w:p>
      <w:pPr>
        <w:ind w:firstLine="964" w:firstLineChars="300"/>
        <w:rPr>
          <w:rFonts w:asciiTheme="minorEastAsia" w:hAnsiTheme="minorEastAsia" w:cstheme="minorEastAsia"/>
          <w:b/>
          <w:bCs/>
          <w:sz w:val="32"/>
          <w:szCs w:val="32"/>
        </w:rPr>
      </w:pPr>
    </w:p>
    <w:p>
      <w:pPr>
        <w:ind w:firstLine="964" w:firstLineChars="300"/>
        <w:rPr>
          <w:rFonts w:asciiTheme="minorEastAsia" w:hAnsiTheme="minorEastAsia" w:cstheme="minorEastAsia"/>
          <w:b/>
          <w:bCs/>
          <w:sz w:val="32"/>
          <w:szCs w:val="32"/>
        </w:rPr>
        <w:sectPr>
          <w:footerReference r:id="rId3" w:type="default"/>
          <w:pgSz w:w="11906" w:h="16838"/>
          <w:pgMar w:top="1440" w:right="1800" w:bottom="1440" w:left="1800" w:header="851" w:footer="992" w:gutter="0"/>
          <w:cols w:space="425" w:num="1"/>
          <w:docGrid w:type="lines" w:linePitch="312" w:charSpace="0"/>
        </w:sectPr>
      </w:pPr>
    </w:p>
    <w:p>
      <w:pPr>
        <w:rPr>
          <w:rFonts w:ascii="宋体" w:hAnsi="宋体" w:eastAsia="宋体" w:cs="宋体"/>
          <w:b/>
          <w:bCs/>
          <w:sz w:val="32"/>
          <w:szCs w:val="32"/>
        </w:rPr>
      </w:pPr>
    </w:p>
    <w:p>
      <w:pPr>
        <w:rPr>
          <w:rFonts w:ascii="宋体" w:hAnsi="宋体" w:eastAsia="宋体" w:cs="宋体"/>
          <w:b/>
          <w:bCs/>
          <w:sz w:val="32"/>
          <w:szCs w:val="32"/>
        </w:rPr>
      </w:pPr>
    </w:p>
    <w:p>
      <w:pPr>
        <w:ind w:firstLine="960" w:firstLineChars="300"/>
        <w:rPr>
          <w:sz w:val="32"/>
          <w:szCs w:val="32"/>
        </w:rPr>
      </w:pPr>
      <w:r>
        <w:rPr>
          <w:rFonts w:hint="eastAsia"/>
          <w:sz w:val="32"/>
          <w:szCs w:val="32"/>
        </w:rPr>
        <w:t>委托单位：承德市围场满族蒙古族自治县财政局</w:t>
      </w:r>
    </w:p>
    <w:p>
      <w:pPr>
        <w:ind w:firstLine="960" w:firstLineChars="300"/>
        <w:rPr>
          <w:sz w:val="32"/>
          <w:szCs w:val="32"/>
        </w:rPr>
      </w:pPr>
      <w:r>
        <w:rPr>
          <w:rFonts w:hint="eastAsia"/>
          <w:sz w:val="32"/>
          <w:szCs w:val="32"/>
        </w:rPr>
        <w:t>受托单位：承德燕山会计师事务所有限责任公司</w:t>
      </w:r>
    </w:p>
    <w:p>
      <w:pPr>
        <w:ind w:firstLine="960" w:firstLineChars="300"/>
        <w:rPr>
          <w:sz w:val="32"/>
          <w:szCs w:val="32"/>
        </w:rPr>
      </w:pPr>
      <w:r>
        <w:rPr>
          <w:rFonts w:hint="eastAsia"/>
          <w:sz w:val="32"/>
          <w:szCs w:val="32"/>
        </w:rPr>
        <w:t>报告文号：承燕会所审专字（202</w:t>
      </w:r>
      <w:r>
        <w:rPr>
          <w:sz w:val="32"/>
          <w:szCs w:val="32"/>
        </w:rPr>
        <w:t>0</w:t>
      </w:r>
      <w:r>
        <w:rPr>
          <w:rFonts w:hint="eastAsia"/>
          <w:sz w:val="32"/>
          <w:szCs w:val="32"/>
        </w:rPr>
        <w:t>）第</w:t>
      </w:r>
      <w:r>
        <w:rPr>
          <w:sz w:val="32"/>
          <w:szCs w:val="32"/>
        </w:rPr>
        <w:t>249</w:t>
      </w:r>
      <w:r>
        <w:rPr>
          <w:rFonts w:hint="eastAsia"/>
          <w:sz w:val="32"/>
          <w:szCs w:val="32"/>
        </w:rPr>
        <w:t>号</w:t>
      </w:r>
    </w:p>
    <w:p>
      <w:pPr>
        <w:ind w:firstLine="960" w:firstLineChars="300"/>
        <w:rPr>
          <w:sz w:val="32"/>
          <w:szCs w:val="32"/>
        </w:rPr>
      </w:pPr>
      <w:r>
        <w:rPr>
          <w:rFonts w:hint="eastAsia"/>
          <w:sz w:val="32"/>
          <w:szCs w:val="32"/>
        </w:rPr>
        <w:t>报告日期：202</w:t>
      </w:r>
      <w:r>
        <w:rPr>
          <w:sz w:val="32"/>
          <w:szCs w:val="32"/>
        </w:rPr>
        <w:t>0</w:t>
      </w:r>
      <w:r>
        <w:rPr>
          <w:rFonts w:hint="eastAsia"/>
          <w:sz w:val="32"/>
          <w:szCs w:val="32"/>
        </w:rPr>
        <w:t>-</w:t>
      </w:r>
      <w:r>
        <w:rPr>
          <w:sz w:val="32"/>
          <w:szCs w:val="32"/>
        </w:rPr>
        <w:t>12</w:t>
      </w:r>
      <w:r>
        <w:rPr>
          <w:rFonts w:hint="eastAsia"/>
          <w:sz w:val="32"/>
          <w:szCs w:val="32"/>
        </w:rPr>
        <w:t>-</w:t>
      </w:r>
      <w:r>
        <w:rPr>
          <w:sz w:val="32"/>
          <w:szCs w:val="32"/>
        </w:rPr>
        <w:t>25</w:t>
      </w:r>
    </w:p>
    <w:p>
      <w:pPr>
        <w:ind w:firstLine="960" w:firstLineChars="300"/>
        <w:rPr>
          <w:sz w:val="32"/>
          <w:szCs w:val="32"/>
        </w:rPr>
      </w:pPr>
      <w:r>
        <w:rPr>
          <w:rFonts w:hint="eastAsia"/>
          <w:sz w:val="32"/>
          <w:szCs w:val="32"/>
        </w:rPr>
        <w:t>签字注师：崔春华、白秀云</w:t>
      </w:r>
    </w:p>
    <w:p>
      <w:pPr>
        <w:ind w:left="1260" w:leftChars="600"/>
        <w:rPr>
          <w:sz w:val="32"/>
          <w:szCs w:val="32"/>
        </w:rPr>
      </w:pPr>
    </w:p>
    <w:p/>
    <w:p/>
    <w:p/>
    <w:p/>
    <w:p/>
    <w:p>
      <w:pPr>
        <w:jc w:val="center"/>
        <w:rPr>
          <w:sz w:val="72"/>
          <w:szCs w:val="72"/>
        </w:rPr>
      </w:pPr>
      <w:r>
        <w:rPr>
          <w:rFonts w:hint="eastAsia"/>
          <w:sz w:val="72"/>
          <w:szCs w:val="72"/>
        </w:rPr>
        <w:t>绩效评价报告</w:t>
      </w:r>
    </w:p>
    <w:p>
      <w:pPr>
        <w:jc w:val="center"/>
        <w:rPr>
          <w:sz w:val="72"/>
          <w:szCs w:val="72"/>
        </w:rPr>
      </w:pPr>
    </w:p>
    <w:p>
      <w:pPr>
        <w:jc w:val="center"/>
        <w:rPr>
          <w:sz w:val="72"/>
          <w:szCs w:val="72"/>
        </w:rPr>
      </w:pPr>
    </w:p>
    <w:p>
      <w:pPr>
        <w:jc w:val="center"/>
        <w:rPr>
          <w:sz w:val="72"/>
          <w:szCs w:val="72"/>
        </w:rPr>
      </w:pPr>
    </w:p>
    <w:p/>
    <w:p/>
    <w:p>
      <w:pPr>
        <w:rPr>
          <w:sz w:val="30"/>
          <w:szCs w:val="30"/>
        </w:rPr>
      </w:pPr>
      <w:r>
        <w:rPr>
          <w:rFonts w:hint="eastAsia"/>
          <w:sz w:val="30"/>
          <w:szCs w:val="30"/>
        </w:rPr>
        <w:t>事务所名称：承德燕山会计师事务所有限责任公司</w:t>
      </w:r>
    </w:p>
    <w:p>
      <w:pPr>
        <w:rPr>
          <w:sz w:val="30"/>
          <w:szCs w:val="30"/>
        </w:rPr>
      </w:pPr>
      <w:r>
        <w:rPr>
          <w:rFonts w:hint="eastAsia"/>
          <w:sz w:val="30"/>
          <w:szCs w:val="30"/>
        </w:rPr>
        <w:t>通讯地址：承德双桥区新华路富华新天地20层2016、2017办公</w:t>
      </w:r>
    </w:p>
    <w:p>
      <w:pPr>
        <w:rPr>
          <w:rFonts w:ascii="宋体" w:hAnsi="宋体" w:eastAsia="宋体" w:cs="宋体"/>
          <w:b/>
          <w:bCs/>
          <w:sz w:val="32"/>
          <w:szCs w:val="32"/>
        </w:rPr>
      </w:pPr>
      <w:r>
        <w:rPr>
          <w:rFonts w:hint="eastAsia"/>
          <w:sz w:val="30"/>
          <w:szCs w:val="30"/>
        </w:rPr>
        <w:t>联系电话：0314-2021210/2282221</w:t>
      </w:r>
    </w:p>
    <w:p>
      <w:pPr>
        <w:rPr>
          <w:rFonts w:ascii="宋体" w:hAnsi="宋体" w:eastAsia="宋体" w:cs="宋体"/>
          <w:b/>
          <w:bCs/>
          <w:sz w:val="32"/>
          <w:szCs w:val="32"/>
        </w:rPr>
      </w:pPr>
    </w:p>
    <w:p>
      <w:pPr>
        <w:rPr>
          <w:rFonts w:ascii="宋体" w:hAnsi="宋体" w:eastAsia="宋体" w:cs="宋体"/>
          <w:b/>
          <w:bCs/>
          <w:sz w:val="32"/>
          <w:szCs w:val="32"/>
        </w:rPr>
      </w:pPr>
    </w:p>
    <w:p>
      <w:pPr>
        <w:spacing w:line="440" w:lineRule="exact"/>
        <w:rPr>
          <w:rFonts w:ascii="仿宋" w:hAnsi="仿宋" w:eastAsia="仿宋"/>
          <w:b/>
          <w:bCs/>
          <w:sz w:val="28"/>
          <w:szCs w:val="28"/>
        </w:rPr>
        <w:sectPr>
          <w:footerReference r:id="rId4" w:type="default"/>
          <w:pgSz w:w="11906" w:h="16838"/>
          <w:pgMar w:top="1440" w:right="1800" w:bottom="1440" w:left="1800" w:header="851" w:footer="992" w:gutter="0"/>
          <w:pgNumType w:start="1"/>
          <w:cols w:space="425" w:num="1"/>
          <w:docGrid w:type="lines" w:linePitch="312" w:charSpace="0"/>
        </w:sectPr>
      </w:pPr>
    </w:p>
    <w:p>
      <w:pPr>
        <w:spacing w:line="440" w:lineRule="exact"/>
        <w:rPr>
          <w:rFonts w:ascii="仿宋" w:hAnsi="仿宋" w:eastAsia="仿宋"/>
          <w:b/>
          <w:bCs/>
          <w:sz w:val="24"/>
        </w:rPr>
      </w:pPr>
      <w:r>
        <w:rPr>
          <w:rFonts w:ascii="仿宋" w:hAnsi="仿宋" w:eastAsia="仿宋"/>
          <w:sz w:val="28"/>
          <w:szCs w:val="28"/>
        </w:rPr>
        <w:pict>
          <v:shape id="_x0000_s1026" o:spid="_x0000_s1026" o:spt="75" type="#_x0000_t75" style="position:absolute;left:0pt;margin-left:-27pt;margin-top:0pt;height:75.75pt;width:63pt;mso-wrap-distance-bottom:0pt;mso-wrap-distance-left:9pt;mso-wrap-distance-right:9pt;mso-wrap-distance-top:0pt;z-index:251660288;mso-width-relative:page;mso-height-relative:page;" o:ole="t" filled="f" o:preferrelative="t" stroked="f" coordsize="21600,21600">
            <v:path/>
            <v:fill on="f" focussize="0,0"/>
            <v:stroke on="f" joinstyle="miter"/>
            <v:imagedata r:id="rId9" o:title=""/>
            <o:lock v:ext="edit" aspectratio="t"/>
            <w10:wrap type="square"/>
          </v:shape>
          <o:OLEObject Type="Embed" ProgID="Word.Picture.8" ShapeID="_x0000_s1026" DrawAspect="Content" ObjectID="_1468075725" r:id="rId8">
            <o:LockedField>false</o:LockedField>
          </o:OLEObject>
        </w:pict>
      </w:r>
      <w:r>
        <w:rPr>
          <w:rFonts w:hint="eastAsia" w:ascii="仿宋" w:hAnsi="仿宋" w:eastAsia="仿宋"/>
          <w:b/>
          <w:bCs/>
          <w:sz w:val="28"/>
          <w:szCs w:val="28"/>
        </w:rPr>
        <w:t>承德燕山会计师事务所</w:t>
      </w:r>
      <w:r>
        <w:rPr>
          <w:rFonts w:hint="eastAsia" w:ascii="仿宋" w:hAnsi="仿宋" w:eastAsia="仿宋"/>
          <w:sz w:val="28"/>
          <w:szCs w:val="28"/>
        </w:rPr>
        <w:t xml:space="preserve"> </w:t>
      </w:r>
      <w:r>
        <w:rPr>
          <w:rFonts w:hint="eastAsia" w:ascii="仿宋" w:hAnsi="仿宋" w:eastAsia="仿宋"/>
          <w:sz w:val="28"/>
        </w:rPr>
        <w:t xml:space="preserve">        </w:t>
      </w:r>
      <w:r>
        <w:rPr>
          <w:rFonts w:hint="eastAsia" w:ascii="仿宋" w:hAnsi="仿宋" w:eastAsia="仿宋"/>
          <w:b/>
          <w:bCs/>
          <w:sz w:val="24"/>
        </w:rPr>
        <w:t>CHENGDE YANSHAN CERTIFIED</w:t>
      </w:r>
    </w:p>
    <w:p>
      <w:pPr>
        <w:spacing w:line="440" w:lineRule="exact"/>
        <w:ind w:firstLine="647" w:firstLineChars="230"/>
        <w:rPr>
          <w:rFonts w:ascii="仿宋" w:hAnsi="仿宋" w:eastAsia="仿宋"/>
          <w:sz w:val="28"/>
        </w:rPr>
      </w:pPr>
      <w:r>
        <w:rPr>
          <w:rFonts w:hint="eastAsia" w:ascii="仿宋" w:hAnsi="仿宋" w:eastAsia="仿宋"/>
          <w:b/>
          <w:bCs/>
          <w:sz w:val="28"/>
          <w:szCs w:val="28"/>
        </w:rPr>
        <w:t>有限责任公司</w:t>
      </w:r>
      <w:r>
        <w:rPr>
          <w:rFonts w:hint="eastAsia" w:ascii="仿宋" w:hAnsi="仿宋" w:eastAsia="仿宋"/>
          <w:b/>
          <w:bCs/>
          <w:sz w:val="24"/>
        </w:rPr>
        <w:t xml:space="preserve">               PUBLIC ACCOUNTANTS CO.LTD</w:t>
      </w:r>
    </w:p>
    <w:p>
      <w:pPr>
        <w:spacing w:line="440" w:lineRule="exact"/>
        <w:ind w:left="2250" w:hanging="2250" w:hangingChars="1250"/>
        <w:rPr>
          <w:rFonts w:ascii="仿宋" w:hAnsi="仿宋" w:eastAsia="仿宋"/>
          <w:sz w:val="24"/>
        </w:rPr>
      </w:pPr>
      <w:r>
        <w:rPr>
          <w:rFonts w:hint="eastAsia" w:ascii="仿宋" w:hAnsi="仿宋" w:eastAsia="仿宋"/>
          <w:sz w:val="18"/>
        </w:rPr>
        <w:t xml:space="preserve">地址：（Add）：承德双桥区新华路工商联大厦20层  </w:t>
      </w:r>
      <w:r>
        <w:rPr>
          <w:rFonts w:hint="eastAsia" w:ascii="仿宋" w:hAnsi="仿宋" w:eastAsia="仿宋"/>
          <w:sz w:val="24"/>
        </w:rPr>
        <w:t xml:space="preserve">20F,Gongshanglian building,     </w:t>
      </w:r>
    </w:p>
    <w:p>
      <w:pPr>
        <w:spacing w:line="440" w:lineRule="exact"/>
        <w:ind w:left="7200" w:hanging="7200" w:hangingChars="3000"/>
        <w:rPr>
          <w:rFonts w:ascii="仿宋" w:hAnsi="仿宋" w:eastAsia="仿宋"/>
          <w:sz w:val="24"/>
        </w:rPr>
      </w:pPr>
      <w:r>
        <w:rPr>
          <w:rFonts w:hint="eastAsia" w:ascii="仿宋" w:hAnsi="仿宋" w:eastAsia="仿宋"/>
          <w:sz w:val="24"/>
        </w:rPr>
        <w:t xml:space="preserve">电话：（Tel）：0314-2021210  </w:t>
      </w:r>
      <w:r>
        <w:rPr>
          <w:rFonts w:hint="eastAsia" w:ascii="仿宋" w:hAnsi="仿宋" w:eastAsia="仿宋"/>
          <w:sz w:val="18"/>
        </w:rPr>
        <w:t xml:space="preserve">          </w:t>
      </w:r>
      <w:r>
        <w:rPr>
          <w:rFonts w:hint="eastAsia" w:ascii="仿宋" w:hAnsi="仿宋" w:eastAsia="仿宋"/>
          <w:sz w:val="24"/>
        </w:rPr>
        <w:t xml:space="preserve">Xinhua Street, Shuangqiao </w:t>
      </w:r>
    </w:p>
    <w:p>
      <w:pPr>
        <w:spacing w:line="440" w:lineRule="exact"/>
        <w:ind w:left="6882" w:leftChars="420" w:hanging="6000" w:hangingChars="2500"/>
        <w:rPr>
          <w:rFonts w:ascii="仿宋" w:hAnsi="仿宋" w:eastAsia="仿宋"/>
          <w:sz w:val="24"/>
        </w:rPr>
      </w:pPr>
      <w:r>
        <w:rPr>
          <w:rFonts w:hint="eastAsia" w:ascii="仿宋" w:hAnsi="仿宋" w:eastAsia="仿宋"/>
          <w:sz w:val="24"/>
        </w:rPr>
        <w:t>传真：（Fax）:0314-2021210</w:t>
      </w:r>
      <w:r>
        <w:rPr>
          <w:rFonts w:hint="eastAsia" w:ascii="仿宋" w:hAnsi="仿宋" w:eastAsia="仿宋"/>
          <w:sz w:val="18"/>
        </w:rPr>
        <w:t xml:space="preserve">         </w:t>
      </w:r>
      <w:r>
        <w:rPr>
          <w:rFonts w:hint="eastAsia" w:ascii="仿宋" w:hAnsi="仿宋" w:eastAsia="仿宋"/>
          <w:sz w:val="24"/>
        </w:rPr>
        <w:t xml:space="preserve">    District of Chengde</w:t>
      </w:r>
      <w:r>
        <w:rPr>
          <w:rFonts w:hint="eastAsia" w:ascii="仿宋" w:hAnsi="仿宋" w:eastAsia="仿宋"/>
          <w:sz w:val="18"/>
        </w:rPr>
        <w:t xml:space="preserve">           </w:t>
      </w:r>
      <w:r>
        <w:rPr>
          <w:rFonts w:hint="eastAsia" w:ascii="仿宋" w:hAnsi="仿宋" w:eastAsia="仿宋"/>
          <w:sz w:val="24"/>
        </w:rPr>
        <w:t xml:space="preserve">  </w:t>
      </w:r>
    </w:p>
    <w:p>
      <w:pPr>
        <w:spacing w:line="440" w:lineRule="exact"/>
        <w:ind w:firstLine="960" w:firstLineChars="400"/>
        <w:rPr>
          <w:rFonts w:ascii="仿宋" w:hAnsi="仿宋" w:eastAsia="仿宋"/>
          <w:sz w:val="24"/>
        </w:rPr>
      </w:pPr>
      <w:r>
        <w:rPr>
          <w:rFonts w:hint="eastAsia" w:ascii="仿宋" w:hAnsi="仿宋" w:eastAsia="仿宋"/>
          <w:sz w:val="24"/>
        </w:rPr>
        <w:t>邮编：（Post）:067000</w:t>
      </w:r>
      <w:r>
        <w:rPr>
          <w:rFonts w:hint="eastAsia" w:ascii="仿宋" w:hAnsi="仿宋" w:eastAsia="仿宋"/>
          <w:sz w:val="18"/>
        </w:rPr>
        <w:t xml:space="preserve">                    </w:t>
      </w:r>
      <w:r>
        <w:rPr>
          <w:rFonts w:hint="eastAsia" w:ascii="仿宋" w:hAnsi="仿宋" w:eastAsia="仿宋"/>
          <w:sz w:val="24"/>
        </w:rPr>
        <w:t>E-mail:yanshan20f@163.com</w:t>
      </w:r>
    </w:p>
    <w:p>
      <w:pPr>
        <w:spacing w:line="540" w:lineRule="exact"/>
        <w:ind w:firstLine="4620" w:firstLineChars="2200"/>
        <w:rPr>
          <w:rFonts w:ascii="仿宋" w:hAnsi="仿宋" w:eastAsia="仿宋" w:cs="仿宋_GB2312"/>
          <w:b/>
          <w:bCs/>
          <w:sz w:val="36"/>
          <w:szCs w:val="3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64770</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1pt;height:0pt;width:414pt;z-index:251659264;mso-width-relative:page;mso-height-relative:page;" filled="f" stroked="t" coordsize="21600,21600" o:gfxdata="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tYNK0gAAAAYB&#10;AAAPAAAAAAAAAAEAIAAAACIAAABkcnMvZG93bnJldi54bWxQSwECFAAUAAAACACHTuJAomzeDOgB&#10;AAC4AwAADgAAAAAAAAABACAAAAAhAQAAZHJzL2Uyb0RvYy54bWxQSwUGAAAAAAYABgBZAQAAewUA&#10;AAAA&#10;">
                <v:fill on="f" focussize="0,0"/>
                <v:stroke color="#000000" joinstyle="round"/>
                <v:imagedata o:title=""/>
                <o:lock v:ext="edit" aspectratio="f"/>
              </v:line>
            </w:pict>
          </mc:Fallback>
        </mc:AlternateContent>
      </w:r>
      <w:r>
        <w:rPr>
          <w:rFonts w:hint="eastAsia" w:ascii="仿宋" w:hAnsi="仿宋" w:eastAsia="仿宋"/>
          <w:b/>
          <w:sz w:val="24"/>
        </w:rPr>
        <w:t>承燕会所审专字（202</w:t>
      </w:r>
      <w:r>
        <w:rPr>
          <w:rFonts w:ascii="仿宋" w:hAnsi="仿宋" w:eastAsia="仿宋"/>
          <w:b/>
          <w:sz w:val="24"/>
        </w:rPr>
        <w:t>0</w:t>
      </w:r>
      <w:r>
        <w:rPr>
          <w:rFonts w:hint="eastAsia" w:ascii="仿宋" w:hAnsi="仿宋" w:eastAsia="仿宋"/>
          <w:b/>
          <w:sz w:val="24"/>
        </w:rPr>
        <w:t>）第</w:t>
      </w:r>
      <w:r>
        <w:rPr>
          <w:rFonts w:ascii="仿宋" w:hAnsi="仿宋" w:eastAsia="仿宋"/>
          <w:b/>
          <w:sz w:val="24"/>
        </w:rPr>
        <w:t>249</w:t>
      </w:r>
      <w:r>
        <w:rPr>
          <w:rFonts w:hint="eastAsia" w:ascii="仿宋" w:hAnsi="仿宋" w:eastAsia="仿宋"/>
          <w:b/>
          <w:sz w:val="24"/>
        </w:rPr>
        <w:t>号</w:t>
      </w:r>
    </w:p>
    <w:p>
      <w:pPr>
        <w:rPr>
          <w:rFonts w:ascii="宋体" w:hAnsi="宋体" w:eastAsia="宋体" w:cs="宋体"/>
          <w:b/>
          <w:bCs/>
          <w:sz w:val="32"/>
          <w:szCs w:val="32"/>
        </w:rPr>
      </w:pPr>
    </w:p>
    <w:p>
      <w:pPr>
        <w:rPr>
          <w:rFonts w:ascii="宋体" w:hAnsi="宋体" w:eastAsia="宋体" w:cs="宋体"/>
          <w:b/>
          <w:bCs/>
          <w:sz w:val="32"/>
          <w:szCs w:val="32"/>
        </w:rPr>
      </w:pPr>
    </w:p>
    <w:sdt>
      <w:sdtPr>
        <w:rPr>
          <w:rFonts w:ascii="宋体" w:hAnsi="宋体" w:eastAsia="宋体"/>
          <w:sz w:val="28"/>
          <w:szCs w:val="28"/>
        </w:rPr>
        <w:id w:val="147470155"/>
        <w15:color w:val="DBDBDB"/>
        <w:docPartObj>
          <w:docPartGallery w:val="Table of Contents"/>
          <w:docPartUnique/>
        </w:docPartObj>
      </w:sdtPr>
      <w:sdtEndPr>
        <w:rPr>
          <w:rFonts w:hint="eastAsia" w:ascii="宋体" w:hAnsi="宋体" w:eastAsia="宋体" w:cs="宋体"/>
          <w:b/>
          <w:bCs/>
          <w:sz w:val="21"/>
          <w:szCs w:val="32"/>
        </w:rPr>
      </w:sdtEndPr>
      <w:sdtContent>
        <w:p>
          <w:pPr>
            <w:jc w:val="center"/>
            <w:rPr>
              <w:sz w:val="28"/>
              <w:szCs w:val="28"/>
            </w:rPr>
          </w:pPr>
          <w:r>
            <w:rPr>
              <w:rFonts w:ascii="宋体" w:hAnsi="宋体" w:eastAsia="宋体"/>
              <w:b/>
              <w:bCs/>
              <w:sz w:val="32"/>
              <w:szCs w:val="32"/>
            </w:rPr>
            <w:t>目</w:t>
          </w:r>
          <w:r>
            <w:rPr>
              <w:rFonts w:hint="eastAsia" w:ascii="宋体" w:hAnsi="宋体" w:eastAsia="宋体"/>
              <w:b/>
              <w:bCs/>
              <w:sz w:val="32"/>
              <w:szCs w:val="32"/>
            </w:rPr>
            <w:t xml:space="preserve"> </w:t>
          </w:r>
          <w:r>
            <w:rPr>
              <w:rFonts w:ascii="宋体" w:hAnsi="宋体" w:eastAsia="宋体"/>
              <w:b/>
              <w:bCs/>
              <w:sz w:val="32"/>
              <w:szCs w:val="32"/>
            </w:rPr>
            <w:t>录</w:t>
          </w:r>
        </w:p>
        <w:p>
          <w:pPr>
            <w:pStyle w:val="8"/>
            <w:tabs>
              <w:tab w:val="right" w:leader="dot" w:pos="8306"/>
            </w:tabs>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"1-2" \h \u </w:instrText>
          </w:r>
          <w:r>
            <w:rPr>
              <w:rFonts w:hint="eastAsia" w:ascii="宋体" w:hAnsi="宋体" w:eastAsia="宋体" w:cs="宋体"/>
              <w:b/>
              <w:bCs/>
              <w:sz w:val="28"/>
              <w:szCs w:val="28"/>
            </w:rPr>
            <w:fldChar w:fldCharType="separate"/>
          </w:r>
        </w:p>
        <w:p>
          <w:pPr>
            <w:pStyle w:val="8"/>
            <w:tabs>
              <w:tab w:val="right" w:leader="dot" w:pos="8306"/>
            </w:tabs>
            <w:rPr>
              <w:sz w:val="28"/>
              <w:szCs w:val="28"/>
            </w:rPr>
          </w:pPr>
          <w:r>
            <w:fldChar w:fldCharType="begin"/>
          </w:r>
          <w:r>
            <w:instrText xml:space="preserve"> HYPERLINK \l "_Toc19512" </w:instrText>
          </w:r>
          <w:r>
            <w:fldChar w:fldCharType="separate"/>
          </w:r>
          <w:r>
            <w:rPr>
              <w:rFonts w:hint="eastAsia" w:ascii="黑体" w:hAnsi="黑体" w:eastAsia="黑体" w:cs="黑体"/>
              <w:sz w:val="28"/>
              <w:szCs w:val="28"/>
            </w:rPr>
            <w:t>一、项目基本情况</w:t>
          </w:r>
          <w:r>
            <w:rPr>
              <w:sz w:val="28"/>
              <w:szCs w:val="28"/>
            </w:rPr>
            <w:tab/>
          </w:r>
          <w:r>
            <w:rPr>
              <w:sz w:val="28"/>
              <w:szCs w:val="28"/>
            </w:rPr>
            <w:fldChar w:fldCharType="begin"/>
          </w:r>
          <w:r>
            <w:rPr>
              <w:sz w:val="28"/>
              <w:szCs w:val="28"/>
            </w:rPr>
            <w:instrText xml:space="preserve"> PAGEREF _Toc19512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"_Toc9953" </w:instrText>
          </w:r>
          <w:r>
            <w:fldChar w:fldCharType="separate"/>
          </w:r>
          <w:r>
            <w:rPr>
              <w:rFonts w:hint="eastAsia" w:ascii="楷体" w:hAnsi="楷体" w:eastAsia="楷体" w:cs="楷体"/>
              <w:sz w:val="28"/>
              <w:szCs w:val="28"/>
            </w:rPr>
            <w:t>（一）项目概况</w:t>
          </w:r>
          <w:r>
            <w:rPr>
              <w:sz w:val="28"/>
              <w:szCs w:val="28"/>
            </w:rPr>
            <w:tab/>
          </w:r>
          <w:r>
            <w:rPr>
              <w:sz w:val="28"/>
              <w:szCs w:val="28"/>
            </w:rPr>
            <w:fldChar w:fldCharType="begin"/>
          </w:r>
          <w:r>
            <w:rPr>
              <w:sz w:val="28"/>
              <w:szCs w:val="28"/>
            </w:rPr>
            <w:instrText xml:space="preserve"> PAGEREF _Toc9953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"_Toc28182" </w:instrText>
          </w:r>
          <w:r>
            <w:fldChar w:fldCharType="separate"/>
          </w:r>
          <w:r>
            <w:rPr>
              <w:rFonts w:hint="eastAsia" w:ascii="楷体" w:hAnsi="楷体" w:eastAsia="楷体" w:cs="楷体"/>
              <w:sz w:val="28"/>
              <w:szCs w:val="28"/>
            </w:rPr>
            <w:t>（二）项目绩效目标</w:t>
          </w:r>
          <w:r>
            <w:rPr>
              <w:sz w:val="28"/>
              <w:szCs w:val="28"/>
            </w:rPr>
            <w:tab/>
          </w:r>
          <w:r>
            <w:rPr>
              <w:sz w:val="28"/>
              <w:szCs w:val="28"/>
            </w:rPr>
            <w:fldChar w:fldCharType="begin"/>
          </w:r>
          <w:r>
            <w:rPr>
              <w:sz w:val="28"/>
              <w:szCs w:val="28"/>
            </w:rPr>
            <w:instrText xml:space="preserve"> PAGEREF _Toc28182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"_Toc28063" </w:instrText>
          </w:r>
          <w:r>
            <w:fldChar w:fldCharType="separate"/>
          </w:r>
          <w:r>
            <w:rPr>
              <w:rFonts w:hint="eastAsia" w:ascii="楷体" w:hAnsi="楷体" w:eastAsia="楷体" w:cs="楷体"/>
              <w:sz w:val="28"/>
              <w:szCs w:val="28"/>
            </w:rPr>
            <w:t>（三）评价对象和时段</w:t>
          </w:r>
          <w:r>
            <w:rPr>
              <w:sz w:val="28"/>
              <w:szCs w:val="28"/>
            </w:rPr>
            <w:tab/>
          </w:r>
          <w:r>
            <w:rPr>
              <w:sz w:val="28"/>
              <w:szCs w:val="28"/>
            </w:rPr>
            <w:fldChar w:fldCharType="begin"/>
          </w:r>
          <w:r>
            <w:rPr>
              <w:sz w:val="28"/>
              <w:szCs w:val="28"/>
            </w:rPr>
            <w:instrText xml:space="preserve"> PAGEREF _Toc28063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8"/>
            <w:tabs>
              <w:tab w:val="right" w:leader="dot" w:pos="8306"/>
            </w:tabs>
            <w:rPr>
              <w:sz w:val="28"/>
              <w:szCs w:val="28"/>
            </w:rPr>
          </w:pPr>
          <w:r>
            <w:fldChar w:fldCharType="begin"/>
          </w:r>
          <w:r>
            <w:instrText xml:space="preserve"> HYPERLINK \l "_Toc26518" </w:instrText>
          </w:r>
          <w:r>
            <w:fldChar w:fldCharType="separate"/>
          </w:r>
          <w:r>
            <w:rPr>
              <w:rFonts w:hint="eastAsia" w:ascii="黑体" w:hAnsi="黑体" w:eastAsia="黑体" w:cs="黑体"/>
              <w:bCs/>
              <w:sz w:val="28"/>
              <w:szCs w:val="28"/>
            </w:rPr>
            <w:t>二、绩效评价工作开展情况</w:t>
          </w:r>
          <w:r>
            <w:rPr>
              <w:sz w:val="28"/>
              <w:szCs w:val="28"/>
            </w:rPr>
            <w:tab/>
          </w:r>
          <w:r>
            <w:rPr>
              <w:sz w:val="28"/>
              <w:szCs w:val="28"/>
            </w:rPr>
            <w:fldChar w:fldCharType="begin"/>
          </w:r>
          <w:r>
            <w:rPr>
              <w:sz w:val="28"/>
              <w:szCs w:val="28"/>
            </w:rPr>
            <w:instrText xml:space="preserve"> PAGEREF _Toc26518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"_Toc27256" </w:instrText>
          </w:r>
          <w:r>
            <w:fldChar w:fldCharType="separate"/>
          </w:r>
          <w:r>
            <w:rPr>
              <w:rFonts w:hint="eastAsia" w:ascii="楷体" w:hAnsi="楷体" w:eastAsia="楷体" w:cs="楷体"/>
              <w:bCs/>
              <w:sz w:val="28"/>
              <w:szCs w:val="28"/>
            </w:rPr>
            <w:t>（一）绩效评价指标权重和绩效评价指标体系</w:t>
          </w:r>
          <w:r>
            <w:rPr>
              <w:sz w:val="28"/>
              <w:szCs w:val="28"/>
            </w:rPr>
            <w:tab/>
          </w:r>
          <w:r>
            <w:rPr>
              <w:sz w:val="28"/>
              <w:szCs w:val="28"/>
            </w:rPr>
            <w:fldChar w:fldCharType="begin"/>
          </w:r>
          <w:r>
            <w:rPr>
              <w:sz w:val="28"/>
              <w:szCs w:val="28"/>
            </w:rPr>
            <w:instrText xml:space="preserve"> PAGEREF _Toc27256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"_Toc27503" </w:instrText>
          </w:r>
          <w:r>
            <w:fldChar w:fldCharType="separate"/>
          </w:r>
          <w:r>
            <w:rPr>
              <w:rFonts w:hint="eastAsia" w:ascii="楷体" w:hAnsi="楷体" w:eastAsia="楷体" w:cs="楷体"/>
              <w:kern w:val="0"/>
              <w:sz w:val="28"/>
              <w:szCs w:val="28"/>
            </w:rPr>
            <w:t>（二）绩效评价目的和依据</w:t>
          </w:r>
          <w:r>
            <w:rPr>
              <w:sz w:val="28"/>
              <w:szCs w:val="28"/>
            </w:rPr>
            <w:tab/>
          </w:r>
          <w:r>
            <w:rPr>
              <w:sz w:val="28"/>
              <w:szCs w:val="28"/>
            </w:rPr>
            <w:fldChar w:fldCharType="begin"/>
          </w:r>
          <w:r>
            <w:rPr>
              <w:sz w:val="28"/>
              <w:szCs w:val="28"/>
            </w:rPr>
            <w:instrText xml:space="preserve"> PAGEREF _Toc27503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"_Toc30692" </w:instrText>
          </w:r>
          <w:r>
            <w:fldChar w:fldCharType="separate"/>
          </w:r>
          <w:r>
            <w:rPr>
              <w:rFonts w:hint="eastAsia" w:ascii="楷体" w:hAnsi="楷体" w:eastAsia="楷体" w:cs="楷体"/>
              <w:sz w:val="28"/>
              <w:szCs w:val="28"/>
            </w:rPr>
            <w:t>（三）绩效评价工作内容和范围</w:t>
          </w:r>
          <w:r>
            <w:rPr>
              <w:sz w:val="28"/>
              <w:szCs w:val="28"/>
            </w:rPr>
            <w:tab/>
          </w:r>
          <w:r>
            <w:rPr>
              <w:sz w:val="28"/>
              <w:szCs w:val="28"/>
            </w:rPr>
            <w:fldChar w:fldCharType="begin"/>
          </w:r>
          <w:r>
            <w:rPr>
              <w:sz w:val="28"/>
              <w:szCs w:val="28"/>
            </w:rPr>
            <w:instrText xml:space="preserve"> PAGEREF _Toc30692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"_Toc24556" </w:instrText>
          </w:r>
          <w:r>
            <w:fldChar w:fldCharType="separate"/>
          </w:r>
          <w:r>
            <w:rPr>
              <w:rFonts w:hint="eastAsia" w:ascii="楷体" w:hAnsi="楷体" w:eastAsia="楷体" w:cs="楷体"/>
              <w:bCs/>
              <w:sz w:val="28"/>
              <w:szCs w:val="28"/>
            </w:rPr>
            <w:t>（四）绩效评价标准和方法</w:t>
          </w:r>
          <w:r>
            <w:rPr>
              <w:sz w:val="28"/>
              <w:szCs w:val="28"/>
            </w:rPr>
            <w:tab/>
          </w:r>
          <w:r>
            <w:rPr>
              <w:sz w:val="28"/>
              <w:szCs w:val="28"/>
            </w:rPr>
            <w:fldChar w:fldCharType="begin"/>
          </w:r>
          <w:r>
            <w:rPr>
              <w:sz w:val="28"/>
              <w:szCs w:val="28"/>
            </w:rPr>
            <w:instrText xml:space="preserve"> PAGEREF _Toc24556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"_Toc3403" </w:instrText>
          </w:r>
          <w:r>
            <w:fldChar w:fldCharType="separate"/>
          </w:r>
          <w:r>
            <w:rPr>
              <w:rFonts w:hint="eastAsia" w:ascii="楷体" w:hAnsi="楷体" w:eastAsia="楷体" w:cs="楷体"/>
              <w:bCs/>
              <w:sz w:val="28"/>
              <w:szCs w:val="28"/>
            </w:rPr>
            <w:t>（五）绩效评价工作过程</w:t>
          </w:r>
          <w:r>
            <w:rPr>
              <w:sz w:val="28"/>
              <w:szCs w:val="28"/>
            </w:rPr>
            <w:tab/>
          </w:r>
          <w:r>
            <w:rPr>
              <w:sz w:val="28"/>
              <w:szCs w:val="28"/>
            </w:rPr>
            <w:fldChar w:fldCharType="begin"/>
          </w:r>
          <w:r>
            <w:rPr>
              <w:sz w:val="28"/>
              <w:szCs w:val="28"/>
            </w:rPr>
            <w:instrText xml:space="preserve"> PAGEREF _Toc3403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8"/>
            <w:tabs>
              <w:tab w:val="right" w:leader="dot" w:pos="8306"/>
            </w:tabs>
            <w:rPr>
              <w:sz w:val="28"/>
              <w:szCs w:val="28"/>
            </w:rPr>
          </w:pPr>
          <w:r>
            <w:fldChar w:fldCharType="begin"/>
          </w:r>
          <w:r>
            <w:instrText xml:space="preserve"> HYPERLINK \l "_Toc21567" </w:instrText>
          </w:r>
          <w:r>
            <w:fldChar w:fldCharType="separate"/>
          </w:r>
          <w:r>
            <w:rPr>
              <w:rFonts w:hint="eastAsia" w:ascii="黑体" w:hAnsi="黑体" w:eastAsia="黑体" w:cs="黑体"/>
              <w:sz w:val="28"/>
              <w:szCs w:val="28"/>
            </w:rPr>
            <w:t>三、项目实施及资金使用情况</w:t>
          </w:r>
          <w:r>
            <w:rPr>
              <w:sz w:val="28"/>
              <w:szCs w:val="28"/>
            </w:rPr>
            <w:tab/>
          </w:r>
          <w:r>
            <w:rPr>
              <w:sz w:val="28"/>
              <w:szCs w:val="28"/>
            </w:rPr>
            <w:fldChar w:fldCharType="begin"/>
          </w:r>
          <w:r>
            <w:rPr>
              <w:sz w:val="28"/>
              <w:szCs w:val="28"/>
            </w:rPr>
            <w:instrText xml:space="preserve"> PAGEREF _Toc21567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"_Toc20109" </w:instrText>
          </w:r>
          <w:r>
            <w:fldChar w:fldCharType="separate"/>
          </w:r>
          <w:r>
            <w:rPr>
              <w:rFonts w:hint="eastAsia" w:ascii="楷体" w:hAnsi="楷体" w:eastAsia="楷体" w:cs="楷体"/>
              <w:bCs/>
              <w:sz w:val="28"/>
              <w:szCs w:val="28"/>
            </w:rPr>
            <w:t>（一）项目实施情况</w:t>
          </w:r>
          <w:r>
            <w:rPr>
              <w:sz w:val="28"/>
              <w:szCs w:val="28"/>
            </w:rPr>
            <w:tab/>
          </w:r>
          <w:r>
            <w:rPr>
              <w:sz w:val="28"/>
              <w:szCs w:val="28"/>
            </w:rPr>
            <w:fldChar w:fldCharType="begin"/>
          </w:r>
          <w:r>
            <w:rPr>
              <w:sz w:val="28"/>
              <w:szCs w:val="28"/>
            </w:rPr>
            <w:instrText xml:space="preserve"> PAGEREF _Toc20109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"_Toc31010" </w:instrText>
          </w:r>
          <w:r>
            <w:fldChar w:fldCharType="separate"/>
          </w:r>
          <w:r>
            <w:rPr>
              <w:rFonts w:hint="eastAsia" w:ascii="楷体" w:hAnsi="楷体" w:eastAsia="楷体" w:cs="楷体"/>
              <w:bCs/>
              <w:sz w:val="28"/>
              <w:szCs w:val="28"/>
            </w:rPr>
            <w:t>（二）资金使用情况</w:t>
          </w:r>
          <w:r>
            <w:rPr>
              <w:sz w:val="28"/>
              <w:szCs w:val="28"/>
            </w:rPr>
            <w:tab/>
          </w:r>
          <w:r>
            <w:rPr>
              <w:sz w:val="28"/>
              <w:szCs w:val="28"/>
            </w:rPr>
            <w:fldChar w:fldCharType="begin"/>
          </w:r>
          <w:r>
            <w:rPr>
              <w:sz w:val="28"/>
              <w:szCs w:val="28"/>
            </w:rPr>
            <w:instrText xml:space="preserve"> PAGEREF _Toc31010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8"/>
            <w:tabs>
              <w:tab w:val="right" w:leader="dot" w:pos="8306"/>
            </w:tabs>
            <w:rPr>
              <w:sz w:val="28"/>
              <w:szCs w:val="28"/>
            </w:rPr>
          </w:pPr>
          <w:r>
            <w:fldChar w:fldCharType="begin"/>
          </w:r>
          <w:r>
            <w:instrText xml:space="preserve"> HYPERLINK \l "_Toc30870" </w:instrText>
          </w:r>
          <w:r>
            <w:fldChar w:fldCharType="separate"/>
          </w:r>
          <w:r>
            <w:rPr>
              <w:rFonts w:hint="eastAsia" w:ascii="黑体" w:hAnsi="黑体" w:eastAsia="黑体" w:cs="黑体"/>
              <w:sz w:val="28"/>
              <w:szCs w:val="28"/>
            </w:rPr>
            <w:t>四、绩效评价分析与结论</w:t>
          </w:r>
          <w:r>
            <w:rPr>
              <w:sz w:val="28"/>
              <w:szCs w:val="28"/>
            </w:rPr>
            <w:tab/>
          </w:r>
          <w:r>
            <w:rPr>
              <w:sz w:val="28"/>
              <w:szCs w:val="28"/>
            </w:rPr>
            <w:fldChar w:fldCharType="begin"/>
          </w:r>
          <w:r>
            <w:rPr>
              <w:sz w:val="28"/>
              <w:szCs w:val="28"/>
            </w:rPr>
            <w:instrText xml:space="preserve"> PAGEREF _Toc30870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"_Toc22930" </w:instrText>
          </w:r>
          <w:r>
            <w:fldChar w:fldCharType="separate"/>
          </w:r>
          <w:r>
            <w:rPr>
              <w:rFonts w:hint="eastAsia" w:ascii="楷体" w:hAnsi="楷体" w:eastAsia="楷体" w:cs="楷体"/>
              <w:kern w:val="0"/>
              <w:sz w:val="28"/>
              <w:szCs w:val="28"/>
            </w:rPr>
            <w:t>（一）绩效评价分析</w:t>
          </w:r>
          <w:r>
            <w:rPr>
              <w:sz w:val="28"/>
              <w:szCs w:val="28"/>
            </w:rPr>
            <w:tab/>
          </w:r>
          <w:r>
            <w:rPr>
              <w:sz w:val="28"/>
              <w:szCs w:val="28"/>
            </w:rPr>
            <w:fldChar w:fldCharType="begin"/>
          </w:r>
          <w:r>
            <w:rPr>
              <w:sz w:val="28"/>
              <w:szCs w:val="28"/>
            </w:rPr>
            <w:instrText xml:space="preserve"> PAGEREF _Toc22930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"_Toc16835" </w:instrText>
          </w:r>
          <w:r>
            <w:fldChar w:fldCharType="separate"/>
          </w:r>
          <w:r>
            <w:rPr>
              <w:rFonts w:hint="eastAsia" w:ascii="楷体" w:hAnsi="楷体" w:eastAsia="楷体" w:cs="楷体"/>
              <w:kern w:val="0"/>
              <w:sz w:val="28"/>
              <w:szCs w:val="28"/>
            </w:rPr>
            <w:t>（二）绩效评价结论</w:t>
          </w:r>
          <w:r>
            <w:rPr>
              <w:sz w:val="28"/>
              <w:szCs w:val="28"/>
            </w:rPr>
            <w:tab/>
          </w:r>
          <w:r>
            <w:rPr>
              <w:sz w:val="28"/>
              <w:szCs w:val="28"/>
            </w:rPr>
            <w:fldChar w:fldCharType="begin"/>
          </w:r>
          <w:r>
            <w:rPr>
              <w:sz w:val="28"/>
              <w:szCs w:val="28"/>
            </w:rPr>
            <w:instrText xml:space="preserve"> PAGEREF _Toc16835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8"/>
            <w:tabs>
              <w:tab w:val="right" w:leader="dot" w:pos="8306"/>
            </w:tabs>
            <w:rPr>
              <w:sz w:val="28"/>
              <w:szCs w:val="28"/>
            </w:rPr>
          </w:pPr>
          <w:r>
            <w:fldChar w:fldCharType="begin"/>
          </w:r>
          <w:r>
            <w:instrText xml:space="preserve"> HYPERLINK \l "_Toc11310" </w:instrText>
          </w:r>
          <w:r>
            <w:fldChar w:fldCharType="separate"/>
          </w:r>
          <w:r>
            <w:rPr>
              <w:rFonts w:hint="eastAsia" w:ascii="黑体" w:hAnsi="黑体" w:eastAsia="黑体" w:cs="黑体"/>
              <w:bCs/>
              <w:kern w:val="0"/>
              <w:sz w:val="28"/>
              <w:szCs w:val="28"/>
            </w:rPr>
            <w:t>五、意见及建议</w:t>
          </w:r>
          <w:r>
            <w:rPr>
              <w:sz w:val="28"/>
              <w:szCs w:val="28"/>
            </w:rPr>
            <w:tab/>
          </w:r>
          <w:r>
            <w:rPr>
              <w:sz w:val="28"/>
              <w:szCs w:val="28"/>
            </w:rPr>
            <w:fldChar w:fldCharType="begin"/>
          </w:r>
          <w:r>
            <w:rPr>
              <w:sz w:val="28"/>
              <w:szCs w:val="28"/>
            </w:rPr>
            <w:instrText xml:space="preserve"> PAGEREF _Toc11310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"_Toc30376" </w:instrText>
          </w:r>
          <w:r>
            <w:fldChar w:fldCharType="separate"/>
          </w:r>
          <w:r>
            <w:rPr>
              <w:rFonts w:hint="eastAsia" w:ascii="楷体" w:hAnsi="楷体" w:eastAsia="楷体" w:cs="楷体"/>
              <w:bCs/>
              <w:sz w:val="28"/>
              <w:szCs w:val="28"/>
            </w:rPr>
            <w:t>（一）强化绩效理念，深入推进评价工作</w:t>
          </w:r>
          <w:r>
            <w:rPr>
              <w:sz w:val="28"/>
              <w:szCs w:val="28"/>
            </w:rPr>
            <w:tab/>
          </w:r>
          <w:r>
            <w:rPr>
              <w:sz w:val="28"/>
              <w:szCs w:val="28"/>
            </w:rPr>
            <w:fldChar w:fldCharType="begin"/>
          </w:r>
          <w:r>
            <w:rPr>
              <w:sz w:val="28"/>
              <w:szCs w:val="28"/>
            </w:rPr>
            <w:instrText xml:space="preserve"> PAGEREF _Toc30376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"_Toc25085" </w:instrText>
          </w:r>
          <w:r>
            <w:fldChar w:fldCharType="separate"/>
          </w:r>
          <w:r>
            <w:rPr>
              <w:rFonts w:hint="eastAsia" w:ascii="楷体" w:hAnsi="楷体" w:eastAsia="楷体" w:cs="楷体"/>
              <w:bCs/>
              <w:sz w:val="28"/>
              <w:szCs w:val="28"/>
            </w:rPr>
            <w:t>（二）强化事前准备，切实提升评价质量</w:t>
          </w:r>
          <w:r>
            <w:rPr>
              <w:sz w:val="28"/>
              <w:szCs w:val="28"/>
            </w:rPr>
            <w:tab/>
          </w:r>
          <w:r>
            <w:rPr>
              <w:sz w:val="28"/>
              <w:szCs w:val="28"/>
            </w:rPr>
            <w:fldChar w:fldCharType="begin"/>
          </w:r>
          <w:r>
            <w:rPr>
              <w:sz w:val="28"/>
              <w:szCs w:val="28"/>
            </w:rPr>
            <w:instrText xml:space="preserve"> PAGEREF _Toc25085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"_Toc18401" </w:instrText>
          </w:r>
          <w:r>
            <w:fldChar w:fldCharType="separate"/>
          </w:r>
          <w:r>
            <w:rPr>
              <w:rFonts w:hint="eastAsia" w:ascii="楷体" w:hAnsi="楷体" w:eastAsia="楷体" w:cs="楷体"/>
              <w:bCs/>
              <w:sz w:val="28"/>
              <w:szCs w:val="28"/>
            </w:rPr>
            <w:t>（三）强化结果应用，不断巩固评价成效</w:t>
          </w:r>
          <w:r>
            <w:rPr>
              <w:sz w:val="28"/>
              <w:szCs w:val="28"/>
            </w:rPr>
            <w:tab/>
          </w:r>
          <w:r>
            <w:rPr>
              <w:sz w:val="28"/>
              <w:szCs w:val="28"/>
            </w:rPr>
            <w:fldChar w:fldCharType="begin"/>
          </w:r>
          <w:r>
            <w:rPr>
              <w:sz w:val="28"/>
              <w:szCs w:val="28"/>
            </w:rPr>
            <w:instrText xml:space="preserve"> PAGEREF _Toc18401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8"/>
            <w:tabs>
              <w:tab w:val="right" w:leader="dot" w:pos="8306"/>
            </w:tabs>
            <w:rPr>
              <w:sz w:val="28"/>
              <w:szCs w:val="28"/>
            </w:rPr>
          </w:pPr>
          <w:r>
            <w:fldChar w:fldCharType="begin"/>
          </w:r>
          <w:r>
            <w:instrText xml:space="preserve"> HYPERLINK \l "_Toc17916" </w:instrText>
          </w:r>
          <w:r>
            <w:fldChar w:fldCharType="separate"/>
          </w:r>
          <w:r>
            <w:rPr>
              <w:rFonts w:hint="eastAsia" w:ascii="黑体" w:hAnsi="黑体" w:eastAsia="黑体" w:cs="黑体"/>
              <w:bCs/>
              <w:kern w:val="0"/>
              <w:sz w:val="28"/>
              <w:szCs w:val="28"/>
            </w:rPr>
            <w:t>六、附件</w:t>
          </w:r>
          <w:r>
            <w:rPr>
              <w:sz w:val="28"/>
              <w:szCs w:val="28"/>
            </w:rPr>
            <w:tab/>
          </w:r>
          <w:r>
            <w:rPr>
              <w:sz w:val="28"/>
              <w:szCs w:val="28"/>
            </w:rPr>
            <w:fldChar w:fldCharType="begin"/>
          </w:r>
          <w:r>
            <w:rPr>
              <w:sz w:val="28"/>
              <w:szCs w:val="28"/>
            </w:rPr>
            <w:instrText xml:space="preserve"> PAGEREF _Toc17916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"_Toc1544" </w:instrText>
          </w:r>
          <w:r>
            <w:fldChar w:fldCharType="separate"/>
          </w:r>
          <w:r>
            <w:rPr>
              <w:rFonts w:hint="eastAsia" w:ascii="楷体" w:hAnsi="楷体" w:eastAsia="楷体" w:cs="楷体"/>
              <w:sz w:val="28"/>
              <w:szCs w:val="28"/>
            </w:rPr>
            <w:t>绩效评价指标体系得分表</w:t>
          </w:r>
          <w:r>
            <w:rPr>
              <w:sz w:val="28"/>
              <w:szCs w:val="28"/>
            </w:rPr>
            <w:tab/>
          </w:r>
          <w:r>
            <w:rPr>
              <w:sz w:val="28"/>
              <w:szCs w:val="28"/>
            </w:rPr>
            <w:fldChar w:fldCharType="begin"/>
          </w:r>
          <w:r>
            <w:rPr>
              <w:sz w:val="28"/>
              <w:szCs w:val="28"/>
            </w:rPr>
            <w:instrText xml:space="preserve"> PAGEREF _Toc1544 </w:instrText>
          </w:r>
          <w:r>
            <w:rPr>
              <w:sz w:val="28"/>
              <w:szCs w:val="28"/>
            </w:rPr>
            <w:fldChar w:fldCharType="separate"/>
          </w:r>
          <w:r>
            <w:rPr>
              <w:sz w:val="28"/>
              <w:szCs w:val="28"/>
            </w:rPr>
            <w:t>23</w:t>
          </w:r>
          <w:r>
            <w:rPr>
              <w:sz w:val="28"/>
              <w:szCs w:val="28"/>
            </w:rPr>
            <w:fldChar w:fldCharType="end"/>
          </w:r>
          <w:r>
            <w:rPr>
              <w:sz w:val="28"/>
              <w:szCs w:val="28"/>
            </w:rPr>
            <w:fldChar w:fldCharType="end"/>
          </w:r>
        </w:p>
        <w:p>
          <w:pPr>
            <w:rPr>
              <w:rFonts w:ascii="宋体" w:hAnsi="宋体" w:eastAsia="宋体" w:cs="宋体"/>
              <w:b/>
              <w:bCs/>
              <w:sz w:val="32"/>
              <w:szCs w:val="32"/>
            </w:rPr>
          </w:pPr>
          <w:r>
            <w:rPr>
              <w:rFonts w:hint="eastAsia" w:ascii="宋体" w:hAnsi="宋体" w:eastAsia="宋体" w:cs="宋体"/>
              <w:bCs/>
              <w:szCs w:val="28"/>
            </w:rPr>
            <w:fldChar w:fldCharType="end"/>
          </w:r>
        </w:p>
      </w:sdtContent>
    </w:sdt>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sectPr>
          <w:footerReference r:id="rId5" w:type="default"/>
          <w:pgSz w:w="11906" w:h="16838"/>
          <w:pgMar w:top="1440" w:right="1800" w:bottom="1440" w:left="1800" w:header="851" w:footer="992" w:gutter="0"/>
          <w:pgNumType w:start="1"/>
          <w:cols w:space="425" w:num="1"/>
          <w:docGrid w:type="lines" w:linePitch="312" w:charSpace="0"/>
        </w:sectPr>
      </w:pPr>
    </w:p>
    <w:p>
      <w:pPr>
        <w:rPr>
          <w:rFonts w:ascii="宋体" w:hAnsi="宋体" w:eastAsia="宋体" w:cs="宋体"/>
          <w:b/>
          <w:bCs/>
          <w:sz w:val="32"/>
          <w:szCs w:val="32"/>
        </w:rPr>
      </w:pPr>
    </w:p>
    <w:p>
      <w:pPr>
        <w:jc w:val="center"/>
        <w:outlineLvl w:val="0"/>
        <w:rPr>
          <w:rFonts w:ascii="宋体" w:hAnsi="宋体" w:eastAsia="宋体" w:cs="宋体"/>
          <w:b/>
          <w:bCs/>
          <w:sz w:val="36"/>
          <w:szCs w:val="36"/>
        </w:rPr>
      </w:pPr>
      <w:bookmarkStart w:id="0" w:name="_Toc13259"/>
      <w:bookmarkStart w:id="1" w:name="_Toc23676"/>
      <w:bookmarkStart w:id="2" w:name="_Toc29565"/>
      <w:bookmarkStart w:id="3" w:name="_Toc32502"/>
      <w:bookmarkStart w:id="4" w:name="_Toc25062"/>
      <w:bookmarkStart w:id="5" w:name="_Toc7123"/>
      <w:r>
        <w:rPr>
          <w:rFonts w:hint="eastAsia" w:ascii="宋体" w:hAnsi="宋体" w:eastAsia="宋体" w:cs="宋体"/>
          <w:b/>
          <w:bCs/>
          <w:sz w:val="36"/>
          <w:szCs w:val="36"/>
        </w:rPr>
        <w:t>围场县人民武装部营院及办公楼维修改造工程</w:t>
      </w:r>
      <w:bookmarkEnd w:id="0"/>
      <w:bookmarkEnd w:id="1"/>
      <w:bookmarkEnd w:id="2"/>
    </w:p>
    <w:p>
      <w:pPr>
        <w:jc w:val="center"/>
        <w:outlineLvl w:val="0"/>
        <w:rPr>
          <w:rFonts w:ascii="宋体" w:hAnsi="宋体" w:eastAsia="宋体" w:cs="宋体"/>
          <w:b/>
          <w:bCs/>
          <w:sz w:val="36"/>
          <w:szCs w:val="36"/>
        </w:rPr>
      </w:pPr>
      <w:bookmarkStart w:id="6" w:name="_Toc3241"/>
      <w:bookmarkStart w:id="7" w:name="_Toc155"/>
      <w:bookmarkStart w:id="8" w:name="_Toc26503"/>
      <w:r>
        <w:rPr>
          <w:rFonts w:hint="eastAsia" w:ascii="宋体" w:hAnsi="宋体" w:eastAsia="宋体" w:cs="宋体"/>
          <w:b/>
          <w:bCs/>
          <w:sz w:val="36"/>
          <w:szCs w:val="36"/>
        </w:rPr>
        <w:t>一般债券资金绩效评价报告</w:t>
      </w:r>
      <w:bookmarkEnd w:id="3"/>
      <w:bookmarkEnd w:id="4"/>
      <w:bookmarkEnd w:id="5"/>
      <w:bookmarkEnd w:id="6"/>
      <w:bookmarkEnd w:id="7"/>
      <w:bookmarkEnd w:id="8"/>
    </w:p>
    <w:p>
      <w:pPr>
        <w:spacing w:line="600" w:lineRule="exact"/>
        <w:ind w:right="-31" w:rightChars="-15"/>
        <w:rPr>
          <w:rFonts w:ascii="宋体" w:hAnsi="宋体" w:eastAsia="宋体" w:cs="宋体"/>
          <w:sz w:val="28"/>
          <w:szCs w:val="28"/>
        </w:rPr>
      </w:pPr>
      <w:r>
        <w:rPr>
          <w:rFonts w:hint="eastAsia" w:ascii="宋体" w:hAnsi="宋体" w:eastAsia="宋体" w:cs="宋体"/>
          <w:sz w:val="28"/>
          <w:szCs w:val="28"/>
        </w:rPr>
        <w:t>围场满族蒙古族自治县财政局</w:t>
      </w:r>
      <w:r>
        <w:rPr>
          <w:rFonts w:hint="eastAsia" w:ascii="宋体" w:hAnsi="宋体" w:eastAsia="宋体" w:cs="宋体"/>
          <w:color w:val="000000" w:themeColor="text1"/>
          <w:sz w:val="28"/>
          <w:szCs w:val="28"/>
          <w14:textFill>
            <w14:solidFill>
              <w14:schemeClr w14:val="tx1"/>
            </w14:solidFill>
          </w14:textFill>
        </w:rPr>
        <w:t>：</w:t>
      </w:r>
    </w:p>
    <w:p>
      <w:pPr>
        <w:ind w:firstLine="560" w:firstLineChars="200"/>
        <w:rPr>
          <w:rFonts w:ascii="宋体" w:hAnsi="宋体" w:eastAsia="宋体" w:cs="宋体"/>
          <w:sz w:val="28"/>
          <w:szCs w:val="28"/>
        </w:rPr>
      </w:pPr>
      <w:r>
        <w:rPr>
          <w:rFonts w:hint="eastAsia" w:ascii="宋体" w:hAnsi="宋体" w:eastAsia="宋体" w:cs="宋体"/>
          <w:color w:val="222222"/>
          <w:sz w:val="28"/>
          <w:szCs w:val="28"/>
          <w:shd w:val="clear" w:color="auto" w:fill="FFFFFF"/>
        </w:rPr>
        <w:t>根据《围场满族蒙古族自治县财政局内部财政资金拨付程序》，参照《</w:t>
      </w:r>
      <w:r>
        <w:rPr>
          <w:rFonts w:hint="eastAsia" w:ascii="宋体" w:hAnsi="宋体" w:eastAsia="宋体" w:cs="宋体"/>
          <w:sz w:val="28"/>
          <w:szCs w:val="28"/>
        </w:rPr>
        <w:t>地方政府一般债券预算管理办法》和财政部《项目支出绩效评价管理办法》（财预〔2020〕10号）等文件规定，承德燕山会计师事务所有限责任公司接受围场满族蒙古族自治县财政局委托，成立了绩效评价小组，对围场县人民武装部营院及办公楼维修改造工程项目新增一般债券资金使用情况做绩效评价工作。本次绩效评价所涉及到的债券资金使用部分的工程项目资料、财务数据以及其他与本评价项目相关资料的真实性、合法性、完整性、有效性由被评价单位负责并提供给我方。根据2019年度围场县地方政府新增一般债</w:t>
      </w:r>
      <w:r>
        <w:rPr>
          <w:rFonts w:hint="eastAsia" w:ascii="宋体" w:hAnsi="宋体" w:eastAsia="宋体" w:cs="宋体"/>
          <w:sz w:val="28"/>
          <w:szCs w:val="28"/>
          <w:lang w:eastAsia="zh-CN"/>
        </w:rPr>
        <w:t>券</w:t>
      </w:r>
      <w:r>
        <w:rPr>
          <w:rFonts w:hint="eastAsia" w:ascii="宋体" w:hAnsi="宋体" w:eastAsia="宋体" w:cs="宋体"/>
          <w:sz w:val="28"/>
          <w:szCs w:val="28"/>
        </w:rPr>
        <w:t>资金项目的投入情况，我们将从项目的投入指标、管理指标、产出指标和效益指标四个方面进行全面综合的绩效考评工作。现将有关情况报告如下：</w:t>
      </w:r>
    </w:p>
    <w:p>
      <w:pPr>
        <w:spacing w:line="600" w:lineRule="exact"/>
        <w:ind w:firstLine="643" w:firstLineChars="200"/>
        <w:outlineLvl w:val="0"/>
        <w:rPr>
          <w:rFonts w:ascii="黑体" w:hAnsi="黑体" w:eastAsia="黑体" w:cs="黑体"/>
          <w:b/>
          <w:sz w:val="32"/>
          <w:szCs w:val="32"/>
        </w:rPr>
      </w:pPr>
      <w:bookmarkStart w:id="9" w:name="_Toc19512"/>
      <w:bookmarkStart w:id="10" w:name="_Toc8932"/>
      <w:r>
        <w:rPr>
          <w:rFonts w:hint="eastAsia" w:ascii="黑体" w:hAnsi="黑体" w:eastAsia="黑体" w:cs="黑体"/>
          <w:b/>
          <w:sz w:val="32"/>
          <w:szCs w:val="32"/>
        </w:rPr>
        <w:t>一、项目基本情况</w:t>
      </w:r>
      <w:bookmarkEnd w:id="9"/>
      <w:bookmarkEnd w:id="10"/>
    </w:p>
    <w:p>
      <w:pPr>
        <w:spacing w:line="600" w:lineRule="exact"/>
        <w:ind w:firstLine="643" w:firstLineChars="200"/>
        <w:outlineLvl w:val="1"/>
        <w:rPr>
          <w:rFonts w:ascii="楷体" w:hAnsi="楷体" w:eastAsia="楷体" w:cs="楷体"/>
          <w:b/>
          <w:sz w:val="32"/>
          <w:szCs w:val="32"/>
        </w:rPr>
      </w:pPr>
      <w:bookmarkStart w:id="11" w:name="_Toc9953"/>
      <w:bookmarkStart w:id="12" w:name="_Toc1188"/>
      <w:r>
        <w:rPr>
          <w:rFonts w:hint="eastAsia" w:ascii="楷体" w:hAnsi="楷体" w:eastAsia="楷体" w:cs="楷体"/>
          <w:b/>
          <w:sz w:val="32"/>
          <w:szCs w:val="32"/>
        </w:rPr>
        <w:t>（一）项目概况</w:t>
      </w:r>
      <w:bookmarkEnd w:id="11"/>
      <w:bookmarkEnd w:id="12"/>
    </w:p>
    <w:p>
      <w:pPr>
        <w:ind w:firstLine="560" w:firstLineChars="200"/>
        <w:rPr>
          <w:rFonts w:ascii="宋体" w:hAnsi="宋体" w:eastAsia="宋体" w:cs="宋体"/>
          <w:sz w:val="28"/>
          <w:szCs w:val="28"/>
        </w:rPr>
      </w:pPr>
      <w:r>
        <w:rPr>
          <w:rFonts w:hint="eastAsia" w:ascii="宋体" w:hAnsi="宋体" w:eastAsia="宋体" w:cs="宋体"/>
          <w:sz w:val="28"/>
          <w:szCs w:val="28"/>
        </w:rPr>
        <w:t>根据围场满族蒙古族自治县人民政府文件（围政〔2019〕100号）精神，围场县人民政府做了关于2019年新增地方政府债券限额管理及使用方案的报告。根据河北省财政厅《关于下达2019年市县第三批新增政府债券资金的通知》（冀财债〔2019〕27号）下达围场县新增政府一般债券资金40000万元。</w:t>
      </w:r>
    </w:p>
    <w:p>
      <w:pPr>
        <w:ind w:firstLine="560" w:firstLineChars="200"/>
        <w:rPr>
          <w:rFonts w:ascii="宋体" w:hAnsi="宋体" w:eastAsia="宋体" w:cs="宋体"/>
          <w:sz w:val="28"/>
          <w:szCs w:val="28"/>
        </w:rPr>
      </w:pPr>
      <w:r>
        <w:rPr>
          <w:rFonts w:hint="eastAsia" w:ascii="宋体" w:hAnsi="宋体" w:eastAsia="宋体" w:cs="宋体"/>
          <w:sz w:val="28"/>
          <w:szCs w:val="28"/>
        </w:rPr>
        <w:t>结合围场县政府2019年重点建设项目安排情况，围场县对2019年新增一般债券资金使用情况进行调整，经县政府同意，将新增一般债券使用项目重新进行安排。根据《</w:t>
      </w:r>
      <w:r>
        <w:rPr>
          <w:rFonts w:hint="eastAsia" w:ascii="宋体" w:hAnsi="宋体" w:eastAsia="宋体" w:cs="宋体"/>
          <w:sz w:val="28"/>
          <w:szCs w:val="28"/>
          <w:lang w:val="en-US" w:eastAsia="zh-CN"/>
        </w:rPr>
        <w:t>中华人民共和国</w:t>
      </w:r>
      <w:r>
        <w:rPr>
          <w:rFonts w:hint="eastAsia" w:ascii="宋体" w:hAnsi="宋体" w:eastAsia="宋体" w:cs="宋体"/>
          <w:sz w:val="28"/>
          <w:szCs w:val="28"/>
        </w:rPr>
        <w:t>预算法》和</w:t>
      </w:r>
      <w:r>
        <w:rPr>
          <w:rFonts w:ascii="宋体" w:hAnsi="宋体" w:eastAsia="宋体" w:cs="宋体"/>
          <w:sz w:val="28"/>
          <w:szCs w:val="28"/>
        </w:rPr>
        <w:t>《国务院关于加强地方政府性债务管理的意见》</w:t>
      </w:r>
      <w:r>
        <w:rPr>
          <w:rFonts w:hint="eastAsia" w:ascii="宋体" w:hAnsi="宋体" w:eastAsia="宋体" w:cs="宋体"/>
          <w:sz w:val="28"/>
          <w:szCs w:val="28"/>
        </w:rPr>
        <w:t>，通过对围场县年度内众多项目的认真研究，为了更好地保障财政资金的使用效益，对于一些方案可行、产出比高、效益明显的重点项目予以保留，一些方案欠佳、效益一般的项目予以删减。</w:t>
      </w:r>
    </w:p>
    <w:p>
      <w:pPr>
        <w:ind w:firstLine="560" w:firstLineChars="200"/>
        <w:rPr>
          <w:rFonts w:ascii="宋体" w:hAnsi="宋体" w:eastAsia="宋体" w:cs="宋体"/>
          <w:sz w:val="28"/>
          <w:szCs w:val="28"/>
        </w:rPr>
      </w:pPr>
      <w:r>
        <w:rPr>
          <w:rFonts w:hint="eastAsia" w:ascii="宋体" w:hAnsi="宋体" w:eastAsia="宋体" w:cs="宋体"/>
          <w:sz w:val="28"/>
          <w:szCs w:val="28"/>
        </w:rPr>
        <w:t>其中投入围场县人民武装部营院及办公楼维修改造工程项目的债券资金共计143.7万元。</w:t>
      </w:r>
    </w:p>
    <w:p>
      <w:pPr>
        <w:ind w:firstLine="560" w:firstLineChars="200"/>
        <w:rPr>
          <w:rFonts w:ascii="宋体" w:hAnsi="宋体" w:eastAsia="宋体" w:cs="宋体"/>
          <w:sz w:val="28"/>
          <w:szCs w:val="28"/>
        </w:rPr>
      </w:pPr>
      <w:r>
        <w:rPr>
          <w:rFonts w:hint="eastAsia" w:ascii="宋体" w:hAnsi="宋体" w:eastAsia="宋体" w:cs="宋体"/>
          <w:sz w:val="28"/>
          <w:szCs w:val="28"/>
        </w:rPr>
        <w:t>1.项目名称</w:t>
      </w:r>
    </w:p>
    <w:p>
      <w:pPr>
        <w:ind w:firstLine="560" w:firstLineChars="200"/>
        <w:rPr>
          <w:rFonts w:ascii="宋体" w:hAnsi="宋体" w:eastAsia="宋体" w:cs="宋体"/>
          <w:sz w:val="28"/>
          <w:szCs w:val="28"/>
          <w:highlight w:val="yellow"/>
        </w:rPr>
      </w:pPr>
      <w:r>
        <w:rPr>
          <w:rFonts w:hint="eastAsia" w:ascii="宋体" w:hAnsi="宋体" w:eastAsia="宋体" w:cs="宋体"/>
          <w:sz w:val="28"/>
          <w:szCs w:val="28"/>
        </w:rPr>
        <w:t>围场县人民武装部营院及办公楼维修改造工程</w:t>
      </w:r>
    </w:p>
    <w:p>
      <w:pPr>
        <w:ind w:firstLine="560" w:firstLineChars="200"/>
        <w:rPr>
          <w:rFonts w:ascii="宋体" w:hAnsi="宋体" w:eastAsia="宋体" w:cs="宋体"/>
          <w:sz w:val="28"/>
          <w:szCs w:val="28"/>
        </w:rPr>
      </w:pPr>
      <w:r>
        <w:rPr>
          <w:rFonts w:hint="eastAsia" w:ascii="宋体" w:hAnsi="宋体" w:eastAsia="宋体" w:cs="宋体"/>
          <w:sz w:val="28"/>
          <w:szCs w:val="28"/>
        </w:rPr>
        <w:t>2.建设地点</w:t>
      </w:r>
    </w:p>
    <w:p>
      <w:pPr>
        <w:ind w:firstLine="560" w:firstLineChars="200"/>
        <w:rPr>
          <w:rFonts w:ascii="宋体" w:hAnsi="宋体" w:eastAsia="宋体" w:cs="宋体"/>
          <w:sz w:val="28"/>
          <w:szCs w:val="28"/>
        </w:rPr>
      </w:pPr>
      <w:r>
        <w:rPr>
          <w:rFonts w:hint="eastAsia" w:ascii="宋体" w:hAnsi="宋体" w:eastAsia="宋体" w:cs="宋体"/>
          <w:sz w:val="28"/>
          <w:szCs w:val="28"/>
        </w:rPr>
        <w:t>围场满族蒙古族自治县域内</w:t>
      </w:r>
    </w:p>
    <w:p>
      <w:pPr>
        <w:ind w:firstLine="560" w:firstLineChars="200"/>
        <w:rPr>
          <w:rFonts w:ascii="宋体" w:hAnsi="宋体" w:eastAsia="宋体" w:cs="宋体"/>
          <w:sz w:val="28"/>
          <w:szCs w:val="28"/>
        </w:rPr>
      </w:pPr>
      <w:r>
        <w:rPr>
          <w:rFonts w:hint="eastAsia" w:ascii="宋体" w:hAnsi="宋体" w:eastAsia="宋体" w:cs="宋体"/>
          <w:sz w:val="28"/>
          <w:szCs w:val="28"/>
        </w:rPr>
        <w:t>3.建设单位</w:t>
      </w:r>
    </w:p>
    <w:p>
      <w:pPr>
        <w:ind w:firstLine="560" w:firstLineChars="200"/>
        <w:rPr>
          <w:rFonts w:ascii="宋体" w:hAnsi="宋体" w:eastAsia="宋体" w:cs="宋体"/>
          <w:sz w:val="28"/>
          <w:szCs w:val="28"/>
          <w:highlight w:val="yellow"/>
        </w:rPr>
      </w:pPr>
      <w:r>
        <w:rPr>
          <w:rFonts w:hint="eastAsia" w:ascii="宋体" w:hAnsi="宋体" w:eastAsia="宋体" w:cs="宋体"/>
          <w:sz w:val="28"/>
          <w:szCs w:val="28"/>
        </w:rPr>
        <w:t>围场满族蒙古族自治县县直机关事务管理局</w:t>
      </w:r>
    </w:p>
    <w:p>
      <w:pPr>
        <w:ind w:firstLine="560" w:firstLineChars="200"/>
        <w:rPr>
          <w:rFonts w:ascii="宋体" w:hAnsi="宋体" w:eastAsia="宋体" w:cs="宋体"/>
          <w:sz w:val="28"/>
          <w:szCs w:val="28"/>
          <w:highlight w:val="yellow"/>
        </w:rPr>
      </w:pPr>
      <w:r>
        <w:rPr>
          <w:rFonts w:hint="eastAsia" w:ascii="宋体" w:hAnsi="宋体" w:eastAsia="宋体" w:cs="宋体"/>
          <w:sz w:val="28"/>
          <w:szCs w:val="28"/>
        </w:rPr>
        <w:t>4.项目背景</w:t>
      </w:r>
    </w:p>
    <w:p>
      <w:pPr>
        <w:ind w:firstLine="560" w:firstLineChars="200"/>
        <w:rPr>
          <w:rFonts w:ascii="宋体" w:hAnsi="宋体" w:eastAsia="宋体" w:cs="宋体"/>
          <w:sz w:val="28"/>
          <w:szCs w:val="28"/>
        </w:rPr>
      </w:pPr>
      <w:r>
        <w:rPr>
          <w:rFonts w:hint="eastAsia" w:ascii="宋体" w:hAnsi="宋体" w:eastAsia="宋体" w:cs="宋体"/>
          <w:sz w:val="28"/>
          <w:szCs w:val="28"/>
        </w:rPr>
        <w:t>2017年12月27日中共围场满族蒙古族自治县委领导议事纪要〔2018〕1号，县委议军会议。关于人武部营房改造：县住建、财政、行政审批局、城管、交通等部门要搞好协调统筹工作，确保2018年4月底前完成设计、规划、招投标等施工前准备工作，所需资金列入县财政预算。</w:t>
      </w:r>
    </w:p>
    <w:p>
      <w:pPr>
        <w:ind w:firstLine="560" w:firstLineChars="200"/>
        <w:rPr>
          <w:rFonts w:ascii="宋体" w:hAnsi="宋体" w:eastAsia="宋体" w:cs="宋体"/>
          <w:sz w:val="28"/>
          <w:szCs w:val="28"/>
        </w:rPr>
      </w:pPr>
      <w:r>
        <w:rPr>
          <w:rFonts w:hint="eastAsia" w:ascii="宋体" w:hAnsi="宋体" w:eastAsia="宋体" w:cs="宋体"/>
          <w:sz w:val="28"/>
          <w:szCs w:val="28"/>
        </w:rPr>
        <w:t>2018年3月13日县长办公会议纪要决定：继续落实县委议军会议〔2018〕1号要求，推进县人武部营院改造绿化提升工程建设。由县机关事务管理局作为建设主体牵头负责，县人武部、县木兰围场发展建设投资有限公司积极配合，采取政府采购的模式，对县人武部机关营院门面、院内地面、地下管网、营区绿化等进行改造提升，同步将年久失修的临街商业用房列入危房改造拆除范围，按规范履行相关审批手续。</w:t>
      </w:r>
    </w:p>
    <w:p>
      <w:pPr>
        <w:ind w:firstLine="560" w:firstLineChars="200"/>
        <w:rPr>
          <w:rFonts w:ascii="宋体" w:hAnsi="宋体" w:eastAsia="宋体" w:cs="宋体"/>
          <w:sz w:val="28"/>
          <w:szCs w:val="28"/>
        </w:rPr>
      </w:pPr>
      <w:r>
        <w:rPr>
          <w:rFonts w:hint="eastAsia" w:ascii="宋体" w:hAnsi="宋体" w:eastAsia="宋体" w:cs="宋体"/>
          <w:sz w:val="28"/>
          <w:szCs w:val="28"/>
        </w:rPr>
        <w:t>2019年4月10日，中国人民解放军河北省围场满族蒙古族自治县人民武装部做了关于营院改造方案变更的情况说明。根据县长办公会议（围政纪〔2018〕6号）精神，武装部营院改造工程于2018年3月份启动，由于马上面临部队调整改革，各类办公用房和库室需待上级规范。2018年5月，军分区党委主要首长指示要对营院改造方案进一步论证和调整，防止出现决策失误和重复建设的问题。随着人武部调整改革已经基本完成，依据中央军委国防动员部制定的标准，对原改造方案进行了调整，除去了地下管网、营区绿化2项内容，增加了办公楼楼内吊顶、内门更换、内墙粉刷，窗口和暖气罩更换，庭院灯等内容。</w:t>
      </w:r>
    </w:p>
    <w:p>
      <w:pPr>
        <w:ind w:firstLine="560" w:firstLineChars="200"/>
        <w:rPr>
          <w:rFonts w:ascii="宋体" w:hAnsi="宋体" w:eastAsia="宋体" w:cs="宋体"/>
          <w:sz w:val="28"/>
          <w:szCs w:val="28"/>
          <w:highlight w:val="yellow"/>
        </w:rPr>
      </w:pPr>
      <w:r>
        <w:rPr>
          <w:rFonts w:hint="eastAsia" w:ascii="宋体" w:hAnsi="宋体" w:eastAsia="宋体" w:cs="宋体"/>
          <w:sz w:val="28"/>
          <w:szCs w:val="28"/>
        </w:rPr>
        <w:t>5.项目总投资及资金来源</w:t>
      </w:r>
    </w:p>
    <w:p>
      <w:pPr>
        <w:ind w:firstLine="560" w:firstLineChars="200"/>
        <w:rPr>
          <w:rFonts w:ascii="宋体" w:hAnsi="宋体" w:eastAsia="宋体" w:cs="宋体"/>
          <w:sz w:val="28"/>
          <w:szCs w:val="28"/>
        </w:rPr>
      </w:pPr>
      <w:r>
        <w:rPr>
          <w:rFonts w:hint="eastAsia" w:ascii="宋体" w:hAnsi="宋体" w:eastAsia="宋体" w:cs="宋体"/>
          <w:sz w:val="28"/>
          <w:szCs w:val="28"/>
        </w:rPr>
        <w:t>本项目总投资144万元，资金全部由县财政资金解决。使用政府新增一般债券资金。</w:t>
      </w:r>
    </w:p>
    <w:p>
      <w:pPr>
        <w:spacing w:line="600" w:lineRule="exact"/>
        <w:ind w:firstLine="643" w:firstLineChars="200"/>
        <w:outlineLvl w:val="1"/>
        <w:rPr>
          <w:rFonts w:ascii="宋体" w:hAnsi="宋体" w:eastAsia="宋体" w:cs="宋体"/>
          <w:sz w:val="28"/>
          <w:szCs w:val="28"/>
        </w:rPr>
      </w:pPr>
      <w:bookmarkStart w:id="13" w:name="_Toc28182"/>
      <w:r>
        <w:rPr>
          <w:rFonts w:hint="eastAsia" w:ascii="楷体" w:hAnsi="楷体" w:eastAsia="楷体" w:cs="楷体"/>
          <w:b/>
          <w:sz w:val="32"/>
          <w:szCs w:val="32"/>
        </w:rPr>
        <w:t>（二）项目绩效目标</w:t>
      </w:r>
      <w:bookmarkEnd w:id="13"/>
      <w:bookmarkStart w:id="14" w:name="_Toc28894"/>
      <w:bookmarkStart w:id="15" w:name="_Toc12271"/>
    </w:p>
    <w:p>
      <w:pPr>
        <w:spacing w:line="600" w:lineRule="exact"/>
        <w:ind w:firstLine="560" w:firstLineChars="200"/>
        <w:outlineLvl w:val="1"/>
        <w:rPr>
          <w:rFonts w:ascii="宋体" w:hAnsi="宋体" w:eastAsia="宋体" w:cs="宋体"/>
          <w:sz w:val="28"/>
          <w:szCs w:val="28"/>
        </w:rPr>
      </w:pPr>
      <w:bookmarkStart w:id="16" w:name="_Toc10011"/>
      <w:bookmarkStart w:id="17" w:name="_Toc31882"/>
      <w:bookmarkStart w:id="18" w:name="_Toc9176"/>
      <w:r>
        <w:rPr>
          <w:rFonts w:hint="eastAsia" w:ascii="宋体" w:hAnsi="宋体" w:eastAsia="宋体" w:cs="宋体"/>
          <w:bCs/>
          <w:sz w:val="28"/>
          <w:szCs w:val="28"/>
        </w:rPr>
        <w:t>本次绩效评价的目标是将债券资金在项目实施过程中使用情况即项目准备阶段、采购阶段、执行阶段全面纳入绩效管理，从决策情况、资金管理和使用情况、相关制度的执行情况、实际产出情况（数量、质量、时效、成本）、取得的效益情况等方面，综合衡量项目资金使用效益，分析未完成绩效目标或偏离绩效目标较大的原因，研究并提出改进措施</w:t>
      </w:r>
      <w:r>
        <w:rPr>
          <w:rFonts w:hint="eastAsia" w:ascii="宋体" w:hAnsi="宋体" w:eastAsia="宋体" w:cs="宋体"/>
          <w:color w:val="000000"/>
          <w:kern w:val="0"/>
          <w:sz w:val="28"/>
          <w:szCs w:val="28"/>
        </w:rPr>
        <w:t>。</w:t>
      </w:r>
      <w:bookmarkEnd w:id="14"/>
      <w:bookmarkEnd w:id="16"/>
      <w:bookmarkEnd w:id="17"/>
      <w:bookmarkEnd w:id="18"/>
    </w:p>
    <w:p>
      <w:pPr>
        <w:spacing w:line="600" w:lineRule="exact"/>
        <w:ind w:firstLine="643" w:firstLineChars="200"/>
        <w:outlineLvl w:val="1"/>
        <w:rPr>
          <w:rFonts w:ascii="楷体" w:hAnsi="楷体" w:eastAsia="楷体" w:cs="楷体"/>
          <w:b/>
          <w:sz w:val="32"/>
          <w:szCs w:val="32"/>
        </w:rPr>
      </w:pPr>
      <w:bookmarkStart w:id="19" w:name="_Toc28063"/>
      <w:r>
        <w:rPr>
          <w:rFonts w:hint="eastAsia" w:ascii="楷体" w:hAnsi="楷体" w:eastAsia="楷体" w:cs="楷体"/>
          <w:b/>
          <w:sz w:val="32"/>
          <w:szCs w:val="32"/>
        </w:rPr>
        <w:t>（三）评价对象和时段</w:t>
      </w:r>
      <w:bookmarkEnd w:id="15"/>
      <w:bookmarkEnd w:id="19"/>
    </w:p>
    <w:p>
      <w:pPr>
        <w:ind w:firstLine="560" w:firstLineChars="200"/>
        <w:rPr>
          <w:rFonts w:ascii="宋体" w:hAnsi="宋体" w:eastAsia="宋体" w:cs="宋体"/>
          <w:sz w:val="28"/>
          <w:szCs w:val="28"/>
        </w:rPr>
      </w:pPr>
      <w:r>
        <w:rPr>
          <w:rFonts w:hint="eastAsia" w:ascii="宋体" w:hAnsi="宋体" w:eastAsia="宋体" w:cs="宋体"/>
          <w:sz w:val="28"/>
          <w:szCs w:val="28"/>
        </w:rPr>
        <w:t>本次考核评价对象：围场县人民武装部营院及办公楼维修改造工程项目。从项目投入、管理、产出、效益等方面进行全面的评价考核。</w:t>
      </w:r>
    </w:p>
    <w:p>
      <w:pPr>
        <w:ind w:firstLine="560" w:firstLineChars="200"/>
        <w:rPr>
          <w:rFonts w:ascii="宋体" w:hAnsi="宋体" w:eastAsia="宋体" w:cs="宋体"/>
          <w:sz w:val="28"/>
          <w:szCs w:val="28"/>
        </w:rPr>
      </w:pPr>
      <w:r>
        <w:rPr>
          <w:rFonts w:hint="eastAsia" w:ascii="宋体" w:hAnsi="宋体" w:eastAsia="宋体" w:cs="宋体"/>
          <w:sz w:val="28"/>
          <w:szCs w:val="28"/>
        </w:rPr>
        <w:t>考核时段：从项目决策阶段立项开始，经过项目实施阶段到最后的项目结束竣工验收。</w:t>
      </w:r>
    </w:p>
    <w:p>
      <w:pPr>
        <w:ind w:firstLine="643" w:firstLineChars="200"/>
        <w:outlineLvl w:val="0"/>
        <w:rPr>
          <w:rFonts w:ascii="黑体" w:hAnsi="黑体" w:eastAsia="黑体" w:cs="黑体"/>
          <w:b/>
          <w:bCs/>
          <w:sz w:val="32"/>
          <w:szCs w:val="32"/>
        </w:rPr>
      </w:pPr>
      <w:bookmarkStart w:id="20" w:name="_Toc26518"/>
      <w:r>
        <w:rPr>
          <w:rFonts w:hint="eastAsia" w:ascii="黑体" w:hAnsi="黑体" w:eastAsia="黑体" w:cs="黑体"/>
          <w:b/>
          <w:bCs/>
          <w:sz w:val="32"/>
          <w:szCs w:val="32"/>
        </w:rPr>
        <w:t>二、绩效评价工作开展情况</w:t>
      </w:r>
      <w:bookmarkEnd w:id="20"/>
    </w:p>
    <w:p>
      <w:pPr>
        <w:ind w:firstLine="643" w:firstLineChars="200"/>
        <w:outlineLvl w:val="1"/>
        <w:rPr>
          <w:rFonts w:ascii="楷体" w:hAnsi="楷体" w:eastAsia="楷体" w:cs="楷体"/>
          <w:b/>
          <w:bCs/>
          <w:sz w:val="32"/>
          <w:szCs w:val="32"/>
        </w:rPr>
      </w:pPr>
      <w:bookmarkStart w:id="21" w:name="_Toc27256"/>
      <w:r>
        <w:rPr>
          <w:rFonts w:hint="eastAsia" w:ascii="楷体" w:hAnsi="楷体" w:eastAsia="楷体" w:cs="楷体"/>
          <w:b/>
          <w:bCs/>
          <w:sz w:val="32"/>
          <w:szCs w:val="32"/>
        </w:rPr>
        <w:t>（一）绩效评价指标权重和绩效评价指标体系</w:t>
      </w:r>
      <w:bookmarkEnd w:id="21"/>
    </w:p>
    <w:p>
      <w:pPr>
        <w:ind w:firstLine="562" w:firstLineChars="200"/>
        <w:rPr>
          <w:rFonts w:ascii="仿宋" w:hAnsi="仿宋" w:eastAsia="仿宋" w:cs="仿宋"/>
          <w:b/>
          <w:bCs/>
          <w:sz w:val="28"/>
          <w:szCs w:val="28"/>
        </w:rPr>
      </w:pPr>
      <w:r>
        <w:rPr>
          <w:rFonts w:hint="eastAsia" w:ascii="仿宋" w:hAnsi="仿宋" w:eastAsia="仿宋" w:cs="仿宋"/>
          <w:b/>
          <w:bCs/>
          <w:sz w:val="28"/>
          <w:szCs w:val="28"/>
        </w:rPr>
        <w:t>1.绩效评价指标权重</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7"/>
        <w:gridCol w:w="1148"/>
        <w:gridCol w:w="2028"/>
        <w:gridCol w:w="2557"/>
        <w:gridCol w:w="1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jc w:val="center"/>
        </w:trPr>
        <w:tc>
          <w:tcPr>
            <w:tcW w:w="1077" w:type="dxa"/>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序号</w:t>
            </w:r>
          </w:p>
        </w:tc>
        <w:tc>
          <w:tcPr>
            <w:tcW w:w="3176" w:type="dxa"/>
            <w:gridSpan w:val="2"/>
            <w:tcBorders>
              <w:right w:val="single" w:color="auto" w:sz="4" w:space="0"/>
            </w:tcBorders>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内容</w:t>
            </w:r>
          </w:p>
        </w:tc>
        <w:tc>
          <w:tcPr>
            <w:tcW w:w="2557" w:type="dxa"/>
            <w:shd w:val="clear" w:color="auto" w:fill="CFCECE" w:themeFill="background2" w:themeFillShade="E5"/>
            <w:vAlign w:val="center"/>
          </w:tcPr>
          <w:p>
            <w:pPr>
              <w:jc w:val="center"/>
              <w:rPr>
                <w:rFonts w:asciiTheme="minorEastAsia" w:hAnsiTheme="minorEastAsia" w:cstheme="minorEastAsia"/>
                <w:b/>
                <w:bCs/>
                <w:kern w:val="0"/>
                <w:sz w:val="28"/>
                <w:szCs w:val="28"/>
              </w:rPr>
            </w:pPr>
          </w:p>
        </w:tc>
        <w:tc>
          <w:tcPr>
            <w:tcW w:w="1448" w:type="dxa"/>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1</w:t>
            </w:r>
          </w:p>
        </w:tc>
        <w:tc>
          <w:tcPr>
            <w:tcW w:w="1148"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2019年1至12月</w:t>
            </w:r>
          </w:p>
        </w:tc>
        <w:tc>
          <w:tcPr>
            <w:tcW w:w="2028" w:type="dxa"/>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投入指标10分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项目决策管理10分</w:t>
            </w:r>
          </w:p>
        </w:tc>
        <w:tc>
          <w:tcPr>
            <w:tcW w:w="1448"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2</w:t>
            </w:r>
          </w:p>
        </w:tc>
        <w:tc>
          <w:tcPr>
            <w:tcW w:w="1148" w:type="dxa"/>
            <w:vMerge w:val="continue"/>
            <w:vAlign w:val="center"/>
          </w:tcPr>
          <w:p>
            <w:pPr>
              <w:jc w:val="center"/>
              <w:rPr>
                <w:rFonts w:asciiTheme="minorEastAsia" w:hAnsiTheme="minorEastAsia" w:cstheme="minorEastAsia"/>
                <w:kern w:val="0"/>
                <w:sz w:val="28"/>
                <w:szCs w:val="28"/>
              </w:rPr>
            </w:pPr>
          </w:p>
        </w:tc>
        <w:tc>
          <w:tcPr>
            <w:tcW w:w="2028" w:type="dxa"/>
            <w:vMerge w:val="restart"/>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管理指标30分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业务管理15分</w:t>
            </w:r>
          </w:p>
        </w:tc>
        <w:tc>
          <w:tcPr>
            <w:tcW w:w="1448"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jc w:val="center"/>
            </w:pPr>
          </w:p>
        </w:tc>
        <w:tc>
          <w:tcPr>
            <w:tcW w:w="1148" w:type="dxa"/>
            <w:vMerge w:val="continue"/>
            <w:vAlign w:val="center"/>
          </w:tcPr>
          <w:p>
            <w:pPr>
              <w:jc w:val="center"/>
            </w:pPr>
          </w:p>
        </w:tc>
        <w:tc>
          <w:tcPr>
            <w:tcW w:w="2028" w:type="dxa"/>
            <w:vMerge w:val="continue"/>
            <w:tcBorders>
              <w:right w:val="single" w:color="auto" w:sz="4" w:space="0"/>
            </w:tcBorders>
            <w:vAlign w:val="center"/>
          </w:tcPr>
          <w:p>
            <w:pPr>
              <w:jc w:val="center"/>
            </w:pP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财务管理15分</w:t>
            </w:r>
          </w:p>
        </w:tc>
        <w:tc>
          <w:tcPr>
            <w:tcW w:w="1448" w:type="dxa"/>
            <w:vMerge w:val="continue"/>
            <w:vAlign w:val="center"/>
          </w:tcPr>
          <w:p>
            <w:pPr>
              <w:jc w:val="center"/>
              <w:rPr>
                <w:rFonts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3</w:t>
            </w:r>
          </w:p>
        </w:tc>
        <w:tc>
          <w:tcPr>
            <w:tcW w:w="1148" w:type="dxa"/>
            <w:vMerge w:val="continue"/>
            <w:vAlign w:val="center"/>
          </w:tcPr>
          <w:p>
            <w:pPr>
              <w:jc w:val="center"/>
              <w:rPr>
                <w:rFonts w:asciiTheme="minorEastAsia" w:hAnsiTheme="minorEastAsia" w:cstheme="minorEastAsia"/>
                <w:kern w:val="0"/>
                <w:sz w:val="28"/>
                <w:szCs w:val="28"/>
              </w:rPr>
            </w:pPr>
          </w:p>
        </w:tc>
        <w:tc>
          <w:tcPr>
            <w:tcW w:w="2028" w:type="dxa"/>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产出指标30分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项目产出管理30分</w:t>
            </w:r>
          </w:p>
        </w:tc>
        <w:tc>
          <w:tcPr>
            <w:tcW w:w="1448"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4</w:t>
            </w:r>
          </w:p>
        </w:tc>
        <w:tc>
          <w:tcPr>
            <w:tcW w:w="1148" w:type="dxa"/>
            <w:vMerge w:val="continue"/>
            <w:vAlign w:val="center"/>
          </w:tcPr>
          <w:p>
            <w:pPr>
              <w:jc w:val="center"/>
              <w:rPr>
                <w:rFonts w:asciiTheme="minorEastAsia" w:hAnsiTheme="minorEastAsia" w:cstheme="minorEastAsia"/>
                <w:kern w:val="0"/>
                <w:sz w:val="28"/>
                <w:szCs w:val="28"/>
              </w:rPr>
            </w:pPr>
          </w:p>
        </w:tc>
        <w:tc>
          <w:tcPr>
            <w:tcW w:w="2028" w:type="dxa"/>
            <w:vMerge w:val="restart"/>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效益指标30分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社会效益情况20分</w:t>
            </w:r>
          </w:p>
        </w:tc>
        <w:tc>
          <w:tcPr>
            <w:tcW w:w="1448"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jc w:val="center"/>
            </w:pPr>
          </w:p>
        </w:tc>
        <w:tc>
          <w:tcPr>
            <w:tcW w:w="1148" w:type="dxa"/>
            <w:vMerge w:val="continue"/>
            <w:vAlign w:val="center"/>
          </w:tcPr>
          <w:p>
            <w:pPr>
              <w:jc w:val="center"/>
            </w:pPr>
          </w:p>
        </w:tc>
        <w:tc>
          <w:tcPr>
            <w:tcW w:w="2028" w:type="dxa"/>
            <w:vMerge w:val="continue"/>
            <w:tcBorders>
              <w:right w:val="single" w:color="auto" w:sz="4" w:space="0"/>
            </w:tcBorders>
            <w:vAlign w:val="center"/>
          </w:tcPr>
          <w:p>
            <w:pPr>
              <w:jc w:val="center"/>
            </w:pP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经济效益情况10分</w:t>
            </w:r>
          </w:p>
        </w:tc>
        <w:tc>
          <w:tcPr>
            <w:tcW w:w="1448" w:type="dxa"/>
            <w:vMerge w:val="continue"/>
            <w:vAlign w:val="center"/>
          </w:tcPr>
          <w:p>
            <w:pPr>
              <w:jc w:val="center"/>
              <w:rPr>
                <w:rFonts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exact"/>
          <w:jc w:val="center"/>
        </w:trPr>
        <w:tc>
          <w:tcPr>
            <w:tcW w:w="4253" w:type="dxa"/>
            <w:gridSpan w:val="3"/>
            <w:tcBorders>
              <w:right w:val="single" w:color="auto" w:sz="4" w:space="0"/>
            </w:tcBorders>
            <w:vAlign w:val="center"/>
          </w:tcPr>
          <w:p>
            <w:pPr>
              <w:ind w:firstLine="560"/>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合计</w:t>
            </w:r>
          </w:p>
        </w:tc>
        <w:tc>
          <w:tcPr>
            <w:tcW w:w="2557" w:type="dxa"/>
            <w:vAlign w:val="center"/>
          </w:tcPr>
          <w:p>
            <w:pPr>
              <w:jc w:val="center"/>
              <w:rPr>
                <w:rFonts w:asciiTheme="minorEastAsia" w:hAnsiTheme="minorEastAsia" w:cstheme="minorEastAsia"/>
                <w:kern w:val="0"/>
                <w:sz w:val="28"/>
                <w:szCs w:val="28"/>
              </w:rPr>
            </w:pPr>
          </w:p>
        </w:tc>
        <w:tc>
          <w:tcPr>
            <w:tcW w:w="1448"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100%</w:t>
            </w:r>
          </w:p>
        </w:tc>
      </w:tr>
    </w:tbl>
    <w:p>
      <w:pPr>
        <w:ind w:firstLine="562" w:firstLineChars="200"/>
        <w:rPr>
          <w:rFonts w:ascii="仿宋" w:hAnsi="仿宋" w:eastAsia="仿宋" w:cs="仿宋"/>
          <w:b/>
          <w:bCs/>
          <w:sz w:val="28"/>
          <w:szCs w:val="28"/>
        </w:rPr>
      </w:pPr>
    </w:p>
    <w:p>
      <w:pPr>
        <w:ind w:firstLine="562" w:firstLineChars="200"/>
        <w:rPr>
          <w:rFonts w:ascii="仿宋" w:hAnsi="仿宋" w:eastAsia="仿宋" w:cs="仿宋"/>
          <w:b/>
          <w:bCs/>
          <w:sz w:val="28"/>
          <w:szCs w:val="28"/>
        </w:rPr>
      </w:pPr>
      <w:r>
        <w:rPr>
          <w:rFonts w:hint="eastAsia" w:ascii="仿宋" w:hAnsi="仿宋" w:eastAsia="仿宋" w:cs="仿宋"/>
          <w:b/>
          <w:bCs/>
          <w:sz w:val="28"/>
          <w:szCs w:val="28"/>
        </w:rPr>
        <w:t>2.绩效评价指标体系</w:t>
      </w:r>
    </w:p>
    <w:tbl>
      <w:tblPr>
        <w:tblStyle w:val="12"/>
        <w:tblW w:w="4845"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1251"/>
        <w:gridCol w:w="3149"/>
        <w:gridCol w:w="2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26"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一级指标</w:t>
            </w:r>
          </w:p>
        </w:tc>
        <w:tc>
          <w:tcPr>
            <w:tcW w:w="757"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906"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609"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exact"/>
        </w:trPr>
        <w:tc>
          <w:tcPr>
            <w:tcW w:w="726" w:type="pct"/>
            <w:vMerge w:val="restar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投入指标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757"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项目决策管理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1、项目实施的合规性、必要性、可行性（5分）；</w:t>
            </w:r>
          </w:p>
        </w:tc>
        <w:tc>
          <w:tcPr>
            <w:tcW w:w="1609"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项目手续合规、方案可行得5分，项目实施无相关文件、依据扣2分，方案欠佳扣2分；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exac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exac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726"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757"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项目资料（实施方案、施工合同、竣工验收报告）完整得6分，资料不完整每有一项扣1分；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5、政务公开情况（3分）；</w:t>
            </w:r>
          </w:p>
        </w:tc>
        <w:tc>
          <w:tcPr>
            <w:tcW w:w="1609"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制定公示制度、建立公示平台、应该招标项目必须进行招标得3分，每缺少一项扣1分；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609"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债券资金使用无变更得3分，出现重大变更扣减1分；变更费用每超过投资额1%，扣0.5分；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7、项目实施方案编制情况（3分）；</w:t>
            </w:r>
          </w:p>
        </w:tc>
        <w:tc>
          <w:tcPr>
            <w:tcW w:w="1609"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方案编制合理、可行得3分，每有一项不合理扣减0.5分；无实施方案不得分；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57"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906"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8、资金使用合规性（4分）</w:t>
            </w:r>
          </w:p>
        </w:tc>
        <w:tc>
          <w:tcPr>
            <w:tcW w:w="1609"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债券资金未用于经常性支出，未用于中央明令禁止的项目支出得4分，发现资金使用不合规每有一项扣1分；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9、县级财政国库集中支付情况（7分）；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及时拨付项目资金得7分，未及时拨付每发现一次扣1分；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10、会计制度执行情况（4分）；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未发现资金有挪用、抽逃、延迟支付现象得4分，每发现一次扣减1分；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726"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757"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11、工程完工情况（10分）；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考核期内项目全部完工得10分，每有一项未完工扣2分；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12、工期控制情况（10分）；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计划工期内完工得10分，超期完工扣2分；评价期内仍未完工不得分；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13、完工项目验收情况（10分）；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完工后项目通过竣工验收合格得10分，完工后延迟验收扣2分，验收不合格不得分；完工后未经验收扣5分；</w:t>
            </w:r>
          </w:p>
        </w:tc>
      </w:tr>
      <w:tr>
        <w:tblPrEx>
          <w:tblCellMar>
            <w:top w:w="0" w:type="dxa"/>
            <w:left w:w="108" w:type="dxa"/>
            <w:bottom w:w="0" w:type="dxa"/>
            <w:right w:w="108" w:type="dxa"/>
          </w:tblCellMar>
        </w:tblPrEx>
        <w:trPr>
          <w:trHeight w:val="1611" w:hRule="atLeast"/>
        </w:trPr>
        <w:tc>
          <w:tcPr>
            <w:tcW w:w="726"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57"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14、总体目标实现情况（8分）；</w:t>
            </w:r>
          </w:p>
        </w:tc>
        <w:tc>
          <w:tcPr>
            <w:tcW w:w="1609"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rPr>
              <w:t>达到预期建设目标得8分；未达到目标，每有一项扣减1分；截止到绩效评价仍未达到目标不得分；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15、社会效益实现情况（8分）；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项目的建设对社会效益明显提升得8分，效益不明显得4分，社会效益差不得分；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16、社会环境（生态环境等）改善情况（4分）；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项目建设对社会环境有明显提升得4分，提升不明显得2分，影响社会环境不得分；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经济效益情况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17、项目建设带来的直接经济效益（3分）；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项目建设能够持续带动当地直接经济效益明显提升得3分，直接经济效益不明显扣1分，无直接经济效益扣2分；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18、项目建设带来的间接经济效益（7分）；</w:t>
            </w:r>
          </w:p>
        </w:tc>
        <w:tc>
          <w:tcPr>
            <w:tcW w:w="1609" w:type="pct"/>
          </w:tcPr>
          <w:p>
            <w:pPr>
              <w:pStyle w:val="15"/>
              <w:kinsoku w:val="0"/>
              <w:overflowPunct w:val="0"/>
              <w:autoSpaceDE w:val="0"/>
              <w:autoSpaceDN w:val="0"/>
              <w:adjustRightInd w:val="0"/>
              <w:snapToGrid w:val="0"/>
              <w:spacing w:before="163" w:after="163"/>
              <w:ind w:firstLine="0"/>
              <w:rPr>
                <w:rFonts w:ascii="宋体" w:hAnsi="宋体" w:eastAsia="宋体" w:cs="Times New Roman"/>
                <w:bCs/>
                <w:sz w:val="24"/>
                <w:lang w:bidi="ar"/>
              </w:rPr>
            </w:pPr>
            <w:r>
              <w:rPr>
                <w:rFonts w:hint="eastAsia" w:ascii="宋体" w:hAnsi="宋体" w:eastAsia="宋体" w:cs="Times New Roman"/>
                <w:bCs/>
                <w:sz w:val="24"/>
                <w:lang w:bidi="ar"/>
              </w:rPr>
              <w:t>项目建设能够持续带动当地间接经济效益明显提升得7分，经济效益不明显得5分；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26"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57"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3515"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r>
    </w:tbl>
    <w:p>
      <w:pPr>
        <w:ind w:firstLine="643" w:firstLineChars="200"/>
        <w:outlineLvl w:val="1"/>
        <w:rPr>
          <w:rFonts w:ascii="楷体" w:hAnsi="楷体" w:eastAsia="楷体" w:cs="楷体"/>
          <w:b/>
          <w:kern w:val="0"/>
          <w:sz w:val="32"/>
          <w:szCs w:val="32"/>
        </w:rPr>
      </w:pPr>
      <w:bookmarkStart w:id="22" w:name="_Toc12872"/>
      <w:bookmarkStart w:id="23" w:name="_Toc27503"/>
      <w:r>
        <w:rPr>
          <w:rFonts w:hint="eastAsia" w:ascii="楷体" w:hAnsi="楷体" w:eastAsia="楷体" w:cs="楷体"/>
          <w:b/>
          <w:kern w:val="0"/>
          <w:sz w:val="32"/>
          <w:szCs w:val="32"/>
        </w:rPr>
        <w:t>（二）绩效评价目的和依据</w:t>
      </w:r>
      <w:bookmarkEnd w:id="22"/>
      <w:bookmarkEnd w:id="23"/>
    </w:p>
    <w:p>
      <w:pPr>
        <w:ind w:firstLine="562" w:firstLineChars="200"/>
        <w:rPr>
          <w:rFonts w:ascii="仿宋" w:hAnsi="仿宋" w:eastAsia="仿宋" w:cs="仿宋"/>
          <w:b/>
          <w:bCs/>
          <w:sz w:val="28"/>
          <w:szCs w:val="28"/>
        </w:rPr>
      </w:pPr>
      <w:r>
        <w:rPr>
          <w:rFonts w:hint="eastAsia" w:ascii="仿宋" w:hAnsi="仿宋" w:eastAsia="仿宋" w:cs="仿宋"/>
          <w:b/>
          <w:bCs/>
          <w:sz w:val="28"/>
          <w:szCs w:val="28"/>
        </w:rPr>
        <w:t>1.评价目的</w:t>
      </w:r>
    </w:p>
    <w:p>
      <w:pPr>
        <w:ind w:firstLine="560" w:firstLineChars="200"/>
        <w:rPr>
          <w:rFonts w:ascii="宋体" w:hAnsi="宋体" w:eastAsia="宋体" w:cs="宋体"/>
          <w:sz w:val="28"/>
          <w:szCs w:val="28"/>
        </w:rPr>
      </w:pPr>
      <w:r>
        <w:rPr>
          <w:rFonts w:hint="eastAsia" w:ascii="宋体" w:hAnsi="宋体" w:eastAsia="宋体" w:cs="宋体"/>
          <w:sz w:val="28"/>
          <w:szCs w:val="28"/>
        </w:rPr>
        <w:t>绩效评价是整个评价工作开展所要达到的目标和结果，体现评价工作的最终价值，是整个评价工作的基本导向。通过开展绩效评价，全面了解、分析政府新增债券资金的使用、管理和项目实施等情况，督促有关单位进一步完善相关制度，严格项目申报、评审、审批、实施、验收及后期管护等程序，规范资金分配、使用及管理等，切实提高财政资金使用效益。为了进一步规范项目管理制度，建立一支高素质的员工队伍，创造一种自我激励、自我约束和促进优秀人才脱颖而出的用人机制，为机关单位的成长和高效运作提供保障。</w:t>
      </w:r>
    </w:p>
    <w:p>
      <w:pPr>
        <w:ind w:firstLine="560" w:firstLineChars="200"/>
        <w:rPr>
          <w:rFonts w:ascii="宋体" w:hAnsi="宋体" w:eastAsia="宋体" w:cs="宋体"/>
          <w:sz w:val="28"/>
          <w:szCs w:val="28"/>
        </w:rPr>
      </w:pPr>
      <w:r>
        <w:rPr>
          <w:rFonts w:hint="eastAsia" w:ascii="宋体" w:hAnsi="宋体" w:eastAsia="宋体" w:cs="宋体"/>
          <w:sz w:val="28"/>
          <w:szCs w:val="28"/>
        </w:rPr>
        <w:t>（1）监测债券资金整体部署和目标的执行情况。评价系统能够有效地把整体部署分为各个能够加以控制、衡量的要素，定期对项目相关数据进行整理与收集，能够使我们清晰洞察部署与目标的实际执行状况，从而能够及时发现问题并采取相应措施，确保整体预算目标得以实现。</w:t>
      </w:r>
    </w:p>
    <w:p>
      <w:pPr>
        <w:ind w:firstLine="560" w:firstLineChars="200"/>
        <w:rPr>
          <w:rFonts w:ascii="宋体" w:hAnsi="宋体" w:eastAsia="宋体" w:cs="宋体"/>
          <w:sz w:val="28"/>
          <w:szCs w:val="28"/>
        </w:rPr>
      </w:pPr>
      <w:r>
        <w:rPr>
          <w:rFonts w:hint="eastAsia" w:ascii="宋体" w:hAnsi="宋体" w:eastAsia="宋体" w:cs="宋体"/>
          <w:sz w:val="28"/>
          <w:szCs w:val="28"/>
        </w:rPr>
        <w:t>（2）及时发现问题并寻找绩效改进点。绩效评价对于建设单位而言，有助于挖掘发现组织过程中存在的问题，并进一步将存在的问题深入剖析，从而把隐蔽于冰山之下的系列问题进行揭示展现，促使部门管理者积极探寻解决问题的对策，从而实现改善组织绩效的目的。</w:t>
      </w:r>
    </w:p>
    <w:p>
      <w:pPr>
        <w:ind w:firstLine="560" w:firstLineChars="200"/>
        <w:rPr>
          <w:rFonts w:ascii="宋体" w:hAnsi="宋体" w:eastAsia="宋体" w:cs="宋体"/>
          <w:sz w:val="28"/>
          <w:szCs w:val="28"/>
        </w:rPr>
      </w:pPr>
      <w:r>
        <w:rPr>
          <w:rFonts w:hint="eastAsia" w:ascii="宋体" w:hAnsi="宋体" w:eastAsia="宋体" w:cs="宋体"/>
          <w:sz w:val="28"/>
          <w:szCs w:val="28"/>
        </w:rPr>
        <w:t>（3）公平合理的评价与回报。绩效评价能够更加明确地使部门管理者明白其资金管理方面不足之处以及其工作优异之处，有利于员工进一步的改进工作。通过绩效评价与单位部门经济效益挂钩，能够实现真正的公平合理，对于单位和员工而言至关重要。</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2.评价依据</w:t>
      </w:r>
    </w:p>
    <w:p>
      <w:pPr>
        <w:ind w:firstLine="560" w:firstLineChars="200"/>
        <w:rPr>
          <w:rFonts w:ascii="宋体" w:hAnsi="宋体" w:eastAsia="宋体" w:cs="宋体"/>
          <w:sz w:val="28"/>
          <w:szCs w:val="28"/>
        </w:rPr>
      </w:pPr>
      <w:r>
        <w:rPr>
          <w:rFonts w:hint="eastAsia" w:ascii="宋体" w:hAnsi="宋体" w:eastAsia="宋体" w:cs="宋体"/>
          <w:sz w:val="28"/>
          <w:szCs w:val="28"/>
        </w:rPr>
        <w:t>根据国家相关法律、法规和规章制度；党中央、国务院重大决策部署，经济社会发展目标，地方各级党委和政府重点任务要求；部门职责相关规定；相关行业政策、行业标准及专业技术规范；预算管理制度及办法，项目及资金管理办法、财务和会计资料；项目设立的政策依据和目标，预算执行情况，验收报告等相关材料和其他相关资料为依据。</w:t>
      </w:r>
    </w:p>
    <w:p>
      <w:pPr>
        <w:pStyle w:val="5"/>
        <w:spacing w:line="530" w:lineRule="exact"/>
        <w:ind w:left="0" w:firstLine="562" w:firstLineChars="200"/>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（1）法律依据</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《中华人民共和国预算法》（2018年修正）</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《中华人民共和国环境保护法》</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《中华人民共和国合同法》</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《中华人民共和国建筑法》</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《中华人民共和国会计法》</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《中华人民共和国公司法》</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《中华人民共和国招标投标法》</w:t>
      </w:r>
    </w:p>
    <w:p>
      <w:pPr>
        <w:pStyle w:val="5"/>
        <w:spacing w:line="530" w:lineRule="exact"/>
        <w:ind w:left="0" w:firstLine="560" w:firstLineChars="200"/>
        <w:rPr>
          <w:rFonts w:asciiTheme="minorEastAsia" w:hAnsiTheme="minorEastAsia" w:eastAsiaTheme="minorEastAsia" w:cstheme="minorEastAsia"/>
          <w:color w:val="000000" w:themeColor="text1"/>
          <w14:textFill>
            <w14:solidFill>
              <w14:schemeClr w14:val="tx1"/>
            </w14:solidFill>
          </w14:textFill>
        </w:rPr>
      </w:pPr>
      <w:r>
        <w:rPr>
          <w:rFonts w:hint="eastAsia" w:ascii="宋体" w:hAnsi="宋体" w:eastAsia="宋体" w:cs="宋体"/>
        </w:rPr>
        <w:t>《中华人民共和国政府采购法》</w:t>
      </w:r>
    </w:p>
    <w:p>
      <w:pPr>
        <w:pStyle w:val="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rPr>
        <w:t>（2）法规依据</w:t>
      </w:r>
    </w:p>
    <w:tbl>
      <w:tblPr>
        <w:tblStyle w:val="12"/>
        <w:tblW w:w="8300"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50" w:type="dxa"/>
            <w:shd w:val="clear" w:color="auto" w:fill="BEBEBE" w:themeFill="background1" w:themeFillShade="BF"/>
            <w:vAlign w:val="center"/>
          </w:tcPr>
          <w:p>
            <w:pPr>
              <w:pStyle w:val="16"/>
              <w:spacing w:before="156" w:after="156"/>
              <w:ind w:firstLine="0" w:firstLineChars="0"/>
              <w:jc w:val="center"/>
              <w:rPr>
                <w:rFonts w:ascii="宋体" w:hAnsi="宋体" w:eastAsia="宋体"/>
                <w:b/>
                <w:kern w:val="0"/>
                <w:sz w:val="24"/>
              </w:rPr>
            </w:pPr>
            <w:r>
              <w:rPr>
                <w:rFonts w:hint="eastAsia" w:ascii="宋体" w:hAnsi="宋体" w:eastAsia="宋体"/>
                <w:b/>
                <w:kern w:val="0"/>
                <w:sz w:val="24"/>
              </w:rPr>
              <w:t>文号</w:t>
            </w:r>
          </w:p>
        </w:tc>
        <w:tc>
          <w:tcPr>
            <w:tcW w:w="5950" w:type="dxa"/>
            <w:shd w:val="clear" w:color="auto" w:fill="BEBEBE" w:themeFill="background1" w:themeFillShade="BF"/>
            <w:vAlign w:val="center"/>
          </w:tcPr>
          <w:p>
            <w:pPr>
              <w:pStyle w:val="16"/>
              <w:spacing w:before="156" w:after="156"/>
              <w:ind w:firstLine="0" w:firstLineChars="0"/>
              <w:jc w:val="center"/>
              <w:rPr>
                <w:rFonts w:ascii="宋体" w:hAnsi="宋体" w:eastAsia="宋体"/>
                <w:b/>
                <w:kern w:val="0"/>
                <w:sz w:val="24"/>
              </w:rPr>
            </w:pPr>
            <w:r>
              <w:rPr>
                <w:rFonts w:hint="eastAsia" w:ascii="宋体" w:hAnsi="宋体" w:eastAsia="宋体"/>
                <w:b/>
                <w:kern w:val="0"/>
                <w:sz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gridSpan w:val="2"/>
            <w:vAlign w:val="center"/>
          </w:tcPr>
          <w:p>
            <w:pPr>
              <w:pStyle w:val="16"/>
              <w:spacing w:before="156" w:after="156"/>
              <w:ind w:firstLine="0" w:firstLineChars="0"/>
              <w:jc w:val="center"/>
              <w:rPr>
                <w:rFonts w:ascii="宋体" w:hAnsi="宋体" w:eastAsia="宋体"/>
                <w:b/>
                <w:kern w:val="0"/>
                <w:sz w:val="24"/>
              </w:rPr>
            </w:pPr>
            <w:r>
              <w:rPr>
                <w:rFonts w:hint="eastAsia" w:ascii="宋体" w:hAnsi="宋体" w:eastAsia="宋体"/>
                <w:b/>
                <w:kern w:val="0"/>
                <w:sz w:val="24"/>
              </w:rPr>
              <w:t>国务院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国务院令第714</w:t>
            </w:r>
            <w:r>
              <w:rPr>
                <w:rFonts w:ascii="宋体" w:hAnsi="宋体" w:eastAsia="宋体"/>
                <w:kern w:val="0"/>
                <w:sz w:val="24"/>
              </w:rPr>
              <w:t>号</w:t>
            </w:r>
          </w:p>
        </w:tc>
        <w:tc>
          <w:tcPr>
            <w:tcW w:w="5950" w:type="dxa"/>
            <w:vAlign w:val="center"/>
          </w:tcPr>
          <w:p>
            <w:pPr>
              <w:pStyle w:val="16"/>
              <w:spacing w:before="156" w:after="156"/>
              <w:ind w:firstLine="0" w:firstLineChars="0"/>
              <w:rPr>
                <w:rFonts w:ascii="宋体" w:hAnsi="宋体" w:eastAsia="宋体"/>
                <w:kern w:val="0"/>
                <w:sz w:val="24"/>
              </w:rPr>
            </w:pPr>
            <w:r>
              <w:rPr>
                <w:rFonts w:hint="eastAsia" w:ascii="宋体" w:hAnsi="宋体" w:eastAsia="宋体"/>
                <w:kern w:val="0"/>
                <w:sz w:val="24"/>
              </w:rPr>
              <w:t>《建设工程质量管理条例》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国务院令第393</w:t>
            </w:r>
            <w:r>
              <w:rPr>
                <w:rFonts w:ascii="宋体" w:hAnsi="宋体" w:eastAsia="宋体"/>
                <w:kern w:val="0"/>
                <w:sz w:val="24"/>
              </w:rPr>
              <w:t>号</w:t>
            </w:r>
          </w:p>
        </w:tc>
        <w:tc>
          <w:tcPr>
            <w:tcW w:w="5950" w:type="dxa"/>
            <w:vAlign w:val="center"/>
          </w:tcPr>
          <w:p>
            <w:pPr>
              <w:pStyle w:val="16"/>
              <w:spacing w:before="156" w:after="156"/>
              <w:ind w:firstLine="0" w:firstLineChars="0"/>
              <w:rPr>
                <w:rFonts w:ascii="宋体" w:hAnsi="宋体" w:eastAsia="宋体"/>
                <w:kern w:val="0"/>
                <w:sz w:val="24"/>
              </w:rPr>
            </w:pPr>
            <w:r>
              <w:rPr>
                <w:rFonts w:hint="eastAsia" w:ascii="宋体" w:hAnsi="宋体" w:eastAsia="宋体"/>
                <w:kern w:val="0"/>
                <w:sz w:val="24"/>
              </w:rPr>
              <w:t>《建设工程安全生产管理条例》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国务院令第712号</w:t>
            </w:r>
          </w:p>
        </w:tc>
        <w:tc>
          <w:tcPr>
            <w:tcW w:w="5950" w:type="dxa"/>
            <w:vAlign w:val="center"/>
          </w:tcPr>
          <w:p>
            <w:pPr>
              <w:pStyle w:val="16"/>
              <w:spacing w:before="156" w:after="156"/>
              <w:ind w:firstLine="0" w:firstLineChars="0"/>
              <w:jc w:val="left"/>
              <w:rPr>
                <w:rFonts w:ascii="宋体" w:hAnsi="宋体" w:eastAsia="宋体"/>
                <w:kern w:val="0"/>
                <w:sz w:val="24"/>
              </w:rPr>
            </w:pPr>
            <w:r>
              <w:rPr>
                <w:rFonts w:hint="eastAsia" w:ascii="宋体" w:hAnsi="宋体" w:eastAsia="宋体"/>
                <w:kern w:val="0"/>
                <w:sz w:val="24"/>
              </w:rPr>
              <w:t>《政府投资条例》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spacing w:before="156" w:after="156"/>
              <w:ind w:firstLine="0" w:firstLineChars="0"/>
              <w:jc w:val="left"/>
              <w:rPr>
                <w:rFonts w:ascii="宋体" w:hAnsi="宋体" w:eastAsia="宋体"/>
                <w:kern w:val="0"/>
                <w:sz w:val="24"/>
              </w:rPr>
            </w:pPr>
            <w:r>
              <w:rPr>
                <w:rFonts w:ascii="宋体" w:hAnsi="宋体" w:eastAsia="宋体"/>
                <w:kern w:val="0"/>
                <w:sz w:val="24"/>
              </w:rPr>
              <w:t>国发</w:t>
            </w:r>
            <w:r>
              <w:rPr>
                <w:rFonts w:hint="eastAsia" w:ascii="宋体" w:hAnsi="宋体" w:eastAsia="宋体"/>
                <w:kern w:val="0"/>
                <w:sz w:val="24"/>
              </w:rPr>
              <w:t>〔</w:t>
            </w:r>
            <w:r>
              <w:rPr>
                <w:rFonts w:ascii="宋体" w:hAnsi="宋体" w:eastAsia="宋体"/>
                <w:kern w:val="0"/>
                <w:sz w:val="24"/>
              </w:rPr>
              <w:t>2014</w:t>
            </w:r>
            <w:r>
              <w:rPr>
                <w:rFonts w:hint="eastAsia" w:ascii="宋体" w:hAnsi="宋体" w:eastAsia="宋体"/>
                <w:kern w:val="0"/>
                <w:sz w:val="24"/>
              </w:rPr>
              <w:t>〕</w:t>
            </w:r>
            <w:r>
              <w:rPr>
                <w:rFonts w:ascii="宋体" w:hAnsi="宋体" w:eastAsia="宋体"/>
                <w:kern w:val="0"/>
                <w:sz w:val="24"/>
              </w:rPr>
              <w:t>4</w:t>
            </w:r>
            <w:r>
              <w:rPr>
                <w:rFonts w:hint="eastAsia" w:ascii="宋体" w:hAnsi="宋体" w:eastAsia="宋体"/>
                <w:kern w:val="0"/>
                <w:sz w:val="24"/>
              </w:rPr>
              <w:t>3</w:t>
            </w:r>
            <w:r>
              <w:rPr>
                <w:rFonts w:ascii="宋体" w:hAnsi="宋体" w:eastAsia="宋体"/>
                <w:kern w:val="0"/>
                <w:sz w:val="24"/>
              </w:rPr>
              <w:t>号</w:t>
            </w:r>
          </w:p>
        </w:tc>
        <w:tc>
          <w:tcPr>
            <w:tcW w:w="5950" w:type="dxa"/>
            <w:vAlign w:val="center"/>
          </w:tcPr>
          <w:p>
            <w:pPr>
              <w:pStyle w:val="16"/>
              <w:spacing w:before="156" w:after="156"/>
              <w:ind w:firstLine="0" w:firstLineChars="0"/>
              <w:rPr>
                <w:rFonts w:ascii="宋体" w:hAnsi="宋体" w:eastAsia="宋体"/>
                <w:kern w:val="0"/>
                <w:sz w:val="24"/>
              </w:rPr>
            </w:pPr>
            <w:r>
              <w:rPr>
                <w:rFonts w:ascii="宋体" w:hAnsi="宋体" w:eastAsia="宋体"/>
                <w:kern w:val="0"/>
                <w:sz w:val="24"/>
              </w:rPr>
              <w:t>《国务院关于加强地方政府性债务管理的意见》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spacing w:before="156" w:after="156"/>
              <w:ind w:firstLine="0" w:firstLineChars="0"/>
              <w:jc w:val="left"/>
              <w:rPr>
                <w:rFonts w:ascii="宋体" w:hAnsi="宋体" w:eastAsia="宋体"/>
                <w:kern w:val="0"/>
                <w:sz w:val="24"/>
              </w:rPr>
            </w:pPr>
            <w:r>
              <w:rPr>
                <w:rFonts w:hint="eastAsia" w:ascii="宋体" w:hAnsi="宋体" w:eastAsia="宋体"/>
                <w:kern w:val="0"/>
                <w:sz w:val="24"/>
              </w:rPr>
              <w:t>中发〔</w:t>
            </w:r>
            <w:r>
              <w:rPr>
                <w:rFonts w:ascii="宋体" w:hAnsi="宋体" w:eastAsia="宋体"/>
                <w:kern w:val="0"/>
                <w:sz w:val="24"/>
              </w:rPr>
              <w:t>201</w:t>
            </w:r>
            <w:r>
              <w:rPr>
                <w:rFonts w:hint="eastAsia" w:ascii="宋体" w:hAnsi="宋体" w:eastAsia="宋体"/>
                <w:kern w:val="0"/>
                <w:sz w:val="24"/>
              </w:rPr>
              <w:t>8〕34号</w:t>
            </w:r>
          </w:p>
        </w:tc>
        <w:tc>
          <w:tcPr>
            <w:tcW w:w="5950" w:type="dxa"/>
            <w:vAlign w:val="center"/>
          </w:tcPr>
          <w:p>
            <w:pPr>
              <w:pStyle w:val="16"/>
              <w:spacing w:before="156" w:after="156"/>
              <w:ind w:firstLine="0" w:firstLineChars="0"/>
              <w:jc w:val="left"/>
              <w:rPr>
                <w:rFonts w:ascii="宋体" w:hAnsi="宋体" w:eastAsia="宋体"/>
                <w:kern w:val="0"/>
                <w:sz w:val="24"/>
              </w:rPr>
            </w:pPr>
            <w:r>
              <w:rPr>
                <w:rFonts w:hint="eastAsia" w:ascii="宋体" w:hAnsi="宋体" w:eastAsia="宋体"/>
                <w:kern w:val="0"/>
                <w:sz w:val="24"/>
              </w:rPr>
              <w:t>《中共中央国务院关于全面实施预算绩效管理的意见》</w:t>
            </w:r>
          </w:p>
        </w:tc>
      </w:tr>
    </w:tbl>
    <w:p>
      <w:pPr>
        <w:spacing w:before="156" w:after="156"/>
        <w:ind w:firstLine="622" w:firstLineChars="200"/>
        <w:rPr>
          <w:rFonts w:asciiTheme="minorEastAsia" w:hAnsiTheme="minorEastAsia" w:cstheme="minorEastAsia"/>
          <w:b/>
          <w:bCs/>
          <w:spacing w:val="15"/>
          <w:sz w:val="28"/>
          <w:szCs w:val="28"/>
        </w:rPr>
      </w:pPr>
      <w:r>
        <w:rPr>
          <w:rFonts w:hint="eastAsia" w:asciiTheme="minorEastAsia" w:hAnsiTheme="minorEastAsia" w:cstheme="minorEastAsia"/>
          <w:b/>
          <w:bCs/>
          <w:spacing w:val="15"/>
          <w:sz w:val="28"/>
          <w:szCs w:val="28"/>
        </w:rPr>
        <w:t>（3）部门规章</w:t>
      </w:r>
    </w:p>
    <w:tbl>
      <w:tblPr>
        <w:tblStyle w:val="1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5"/>
        <w:gridCol w:w="5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75" w:type="dxa"/>
            <w:shd w:val="clear" w:color="auto" w:fill="BEBEBE" w:themeFill="background1" w:themeFillShade="BF"/>
            <w:vAlign w:val="center"/>
          </w:tcPr>
          <w:p>
            <w:pPr>
              <w:pStyle w:val="16"/>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文号</w:t>
            </w:r>
          </w:p>
        </w:tc>
        <w:tc>
          <w:tcPr>
            <w:tcW w:w="5721" w:type="dxa"/>
            <w:shd w:val="clear" w:color="auto" w:fill="BEBEBE" w:themeFill="background1" w:themeFillShade="BF"/>
            <w:vAlign w:val="center"/>
          </w:tcPr>
          <w:p>
            <w:pPr>
              <w:pStyle w:val="16"/>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6"/>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财库〔2014〕214号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 xml:space="preserve">财政部关于印发《政府采购竞争性磋商采购方式管理暂行办法》的通知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财建〔2004〕729号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《财政部关于开展&lt;中央政府投资项目预算绩效评价工作指导意见&gt;的通知》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财预〔2020〕10号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《项目支出绩效评价管理办法》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财预〔2017〕50 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《关于进一步规范地方政府举债融资行为的通知》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财预〔2016〕154号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《地方政府一般债务预算管理办法》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财预〔2011〕207号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《关于全面推进财政支出绩效评价工作的通知》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财预〔2011〕416号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《财政部关于推进预算绩效管理的指导意见》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财建〔2013〕165号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《经济建设项目资金预算绩效管理规则》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财预〔2014〕45号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《财政部关于印发&lt;地方财政管理绩效综合评价方案&gt;的通知》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财预〔2015〕82号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《关于印发预算绩效管理工作考核办法的通知》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财办预〔2016〕123号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《关于中央部门项目支出绩效自评工作的通知》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财预〔2018〕4号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《财政部关于印发财政管理工作绩效考核与激励办法的通知》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财综〔2018〕42号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《财政部关于推进政府购买服务第三方绩效评价工作的指导意见》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财预〔2018〕69号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《财政部关于印发&lt;地方财政预算执行支出进度考核办法&gt;的通知》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6"/>
              <w:spacing w:before="156" w:after="156"/>
              <w:ind w:firstLine="0" w:firstLineChars="0"/>
              <w:jc w:val="center"/>
              <w:rPr>
                <w:rFonts w:ascii="宋体" w:hAnsi="宋体" w:eastAsia="宋体" w:cs="宋体"/>
                <w:kern w:val="0"/>
                <w:sz w:val="24"/>
              </w:rPr>
            </w:pPr>
            <w:r>
              <w:rPr>
                <w:rFonts w:hint="eastAsia" w:ascii="宋体" w:hAnsi="宋体" w:eastAsia="宋体" w:cs="宋体"/>
                <w:b/>
                <w:bCs/>
                <w:kern w:val="0"/>
                <w:sz w:val="24"/>
              </w:rPr>
              <w:t>地方政策文件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冀财金〔2015〕28号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《河北省财政厅印发关于财政助推金融创新支持经济发展的实施意见》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冀财综〔2018〕20号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《关于印发河北省政府购买服务第三方绩效评价实施暂行办法的通知》</w:t>
            </w:r>
          </w:p>
        </w:tc>
      </w:tr>
    </w:tbl>
    <w:p>
      <w:pPr>
        <w:pStyle w:val="16"/>
        <w:tabs>
          <w:tab w:val="left" w:pos="1623"/>
        </w:tabs>
        <w:spacing w:before="59"/>
        <w:ind w:left="560" w:firstLine="0" w:firstLineChars="0"/>
        <w:jc w:val="left"/>
        <w:rPr>
          <w:rFonts w:asciiTheme="minorEastAsia" w:hAnsiTheme="minorEastAsia" w:cstheme="minorEastAsia"/>
          <w:b/>
          <w:bCs/>
          <w:spacing w:val="-3"/>
          <w:sz w:val="28"/>
          <w:szCs w:val="28"/>
        </w:rPr>
      </w:pPr>
      <w:r>
        <w:rPr>
          <w:rFonts w:hint="eastAsia" w:asciiTheme="minorEastAsia" w:hAnsiTheme="minorEastAsia" w:cstheme="minorEastAsia"/>
          <w:b/>
          <w:bCs/>
          <w:spacing w:val="-3"/>
          <w:sz w:val="28"/>
          <w:szCs w:val="28"/>
        </w:rPr>
        <w:t>（4）相关资料</w:t>
      </w:r>
    </w:p>
    <w:tbl>
      <w:tblPr>
        <w:tblStyle w:val="11"/>
        <w:tblW w:w="8325" w:type="dxa"/>
        <w:tblInd w:w="92" w:type="dxa"/>
        <w:tblLayout w:type="fixed"/>
        <w:tblCellMar>
          <w:top w:w="0" w:type="dxa"/>
          <w:left w:w="108" w:type="dxa"/>
          <w:bottom w:w="0" w:type="dxa"/>
          <w:right w:w="108" w:type="dxa"/>
        </w:tblCellMar>
      </w:tblPr>
      <w:tblGrid>
        <w:gridCol w:w="1069"/>
        <w:gridCol w:w="7256"/>
      </w:tblGrid>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5A5A5" w:themeFill="accent3"/>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序号</w:t>
            </w:r>
          </w:p>
        </w:tc>
        <w:tc>
          <w:tcPr>
            <w:tcW w:w="7256" w:type="dxa"/>
            <w:tcBorders>
              <w:top w:val="single" w:color="auto" w:sz="4" w:space="0"/>
              <w:left w:val="nil"/>
              <w:bottom w:val="single" w:color="auto" w:sz="4" w:space="0"/>
              <w:right w:val="single" w:color="auto" w:sz="4" w:space="0"/>
            </w:tcBorders>
            <w:shd w:val="clear" w:color="auto" w:fill="A5A5A5" w:themeFill="accent3"/>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资料名称</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一</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项目前期工作资料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1</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项目建议书、可行性研究报告及其批复</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项目实施方案</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3</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省、市、县政府及各部门相关文件（针对本项目）</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4</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项目招标采购文件及中标通知书</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5</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施工合同</w:t>
            </w:r>
          </w:p>
        </w:tc>
      </w:tr>
      <w:tr>
        <w:tblPrEx>
          <w:tblCellMar>
            <w:top w:w="0" w:type="dxa"/>
            <w:left w:w="108" w:type="dxa"/>
            <w:bottom w:w="0" w:type="dxa"/>
            <w:right w:w="108" w:type="dxa"/>
          </w:tblCellMar>
        </w:tblPrEx>
        <w:trPr>
          <w:trHeight w:val="699" w:hRule="atLeast"/>
        </w:trPr>
        <w:tc>
          <w:tcPr>
            <w:tcW w:w="1069" w:type="dxa"/>
            <w:tcBorders>
              <w:top w:val="nil"/>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二</w:t>
            </w:r>
          </w:p>
        </w:tc>
        <w:tc>
          <w:tcPr>
            <w:tcW w:w="7256" w:type="dxa"/>
            <w:tcBorders>
              <w:top w:val="nil"/>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项目实施过程资料</w:t>
            </w:r>
          </w:p>
        </w:tc>
      </w:tr>
      <w:tr>
        <w:tblPrEx>
          <w:tblCellMar>
            <w:top w:w="0" w:type="dxa"/>
            <w:left w:w="108" w:type="dxa"/>
            <w:bottom w:w="0" w:type="dxa"/>
            <w:right w:w="108" w:type="dxa"/>
          </w:tblCellMar>
        </w:tblPrEx>
        <w:trPr>
          <w:trHeight w:val="699" w:hRule="atLeast"/>
        </w:trPr>
        <w:tc>
          <w:tcPr>
            <w:tcW w:w="1069" w:type="dxa"/>
            <w:tcBorders>
              <w:top w:val="nil"/>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1</w:t>
            </w:r>
          </w:p>
        </w:tc>
        <w:tc>
          <w:tcPr>
            <w:tcW w:w="7256" w:type="dxa"/>
            <w:tcBorders>
              <w:top w:val="nil"/>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cs="宋体"/>
                <w:color w:val="000000"/>
                <w:kern w:val="0"/>
                <w:sz w:val="24"/>
              </w:rPr>
              <w:t>施工组织方案</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质量管理文件</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3</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资金收支凭证</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三</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cs="宋体"/>
                <w:b/>
                <w:bCs/>
                <w:color w:val="000000"/>
                <w:kern w:val="0"/>
                <w:sz w:val="24"/>
              </w:rPr>
              <w:t>竣工验收资料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1</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cs="宋体"/>
                <w:color w:val="000000"/>
                <w:kern w:val="0"/>
                <w:sz w:val="24"/>
              </w:rPr>
              <w:t>工程质量保修书</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cs="宋体"/>
                <w:color w:val="000000"/>
                <w:kern w:val="0"/>
                <w:sz w:val="24"/>
              </w:rPr>
              <w:t>施工单位竣工报告</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3</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建设单位绩效评价自评报告</w:t>
            </w:r>
          </w:p>
        </w:tc>
      </w:tr>
    </w:tbl>
    <w:p>
      <w:pPr>
        <w:pStyle w:val="4"/>
        <w:ind w:left="0" w:leftChars="0" w:firstLine="643" w:firstLineChars="200"/>
        <w:rPr>
          <w:rFonts w:hint="default" w:ascii="楷体" w:hAnsi="楷体" w:eastAsia="楷体" w:cs="楷体"/>
          <w:szCs w:val="32"/>
        </w:rPr>
      </w:pPr>
      <w:bookmarkStart w:id="24" w:name="_Toc22990"/>
      <w:bookmarkStart w:id="25" w:name="_Toc30692"/>
      <w:r>
        <w:rPr>
          <w:rFonts w:ascii="楷体" w:hAnsi="楷体" w:eastAsia="楷体" w:cs="楷体"/>
          <w:szCs w:val="32"/>
        </w:rPr>
        <w:t>（三）绩效评价工作内容和范围</w:t>
      </w:r>
      <w:bookmarkEnd w:id="24"/>
      <w:bookmarkEnd w:id="25"/>
    </w:p>
    <w:p>
      <w:pPr>
        <w:ind w:firstLine="560" w:firstLineChars="200"/>
        <w:rPr>
          <w:rFonts w:ascii="宋体" w:hAnsi="宋体" w:eastAsia="宋体" w:cs="宋体"/>
          <w:sz w:val="28"/>
          <w:szCs w:val="28"/>
        </w:rPr>
      </w:pPr>
      <w:r>
        <w:rPr>
          <w:rFonts w:hint="eastAsia" w:ascii="宋体" w:hAnsi="宋体" w:eastAsia="宋体" w:cs="宋体"/>
          <w:sz w:val="28"/>
          <w:szCs w:val="28"/>
        </w:rPr>
        <w:t>我们对本项目2019年度债券资金使用部分的项目资料的完整性、有效性作出判断，走访调查相关部门当事人，对围场县县直机关事务管理局提供的资料数据进行考察、核实，对绩效评价指标体系中的各项工作任务做出客观、公正的评判，不足之处究其原因作出响应。</w:t>
      </w:r>
    </w:p>
    <w:p>
      <w:pPr>
        <w:ind w:firstLine="560" w:firstLineChars="200"/>
        <w:rPr>
          <w:rFonts w:ascii="宋体" w:hAnsi="宋体" w:eastAsia="宋体" w:cs="宋体"/>
          <w:sz w:val="28"/>
          <w:szCs w:val="28"/>
        </w:rPr>
      </w:pPr>
      <w:r>
        <w:rPr>
          <w:rFonts w:hint="eastAsia" w:ascii="宋体" w:hAnsi="宋体" w:eastAsia="宋体" w:cs="宋体"/>
          <w:sz w:val="28"/>
          <w:szCs w:val="28"/>
        </w:rPr>
        <w:t>评价内容包括：</w:t>
      </w:r>
    </w:p>
    <w:p>
      <w:pPr>
        <w:ind w:firstLine="560" w:firstLineChars="200"/>
        <w:rPr>
          <w:rFonts w:ascii="宋体" w:hAnsi="宋体" w:eastAsia="宋体" w:cs="宋体"/>
          <w:sz w:val="28"/>
          <w:szCs w:val="28"/>
        </w:rPr>
      </w:pPr>
      <w:r>
        <w:rPr>
          <w:rFonts w:hint="eastAsia" w:ascii="宋体" w:hAnsi="宋体" w:eastAsia="宋体" w:cs="宋体"/>
          <w:sz w:val="28"/>
          <w:szCs w:val="28"/>
        </w:rPr>
        <w:t>1.决策情况；</w:t>
      </w:r>
    </w:p>
    <w:p>
      <w:pPr>
        <w:ind w:firstLine="560" w:firstLineChars="200"/>
        <w:rPr>
          <w:rFonts w:ascii="宋体" w:hAnsi="宋体" w:eastAsia="宋体" w:cs="宋体"/>
          <w:sz w:val="28"/>
          <w:szCs w:val="28"/>
        </w:rPr>
      </w:pPr>
      <w:r>
        <w:rPr>
          <w:rFonts w:hint="eastAsia" w:ascii="宋体" w:hAnsi="宋体" w:eastAsia="宋体" w:cs="宋体"/>
          <w:sz w:val="28"/>
          <w:szCs w:val="28"/>
        </w:rPr>
        <w:t>2.资金管理和使用情况；</w:t>
      </w:r>
    </w:p>
    <w:p>
      <w:pPr>
        <w:ind w:firstLine="560" w:firstLineChars="200"/>
        <w:rPr>
          <w:rFonts w:ascii="宋体" w:hAnsi="宋体" w:eastAsia="宋体" w:cs="宋体"/>
          <w:sz w:val="28"/>
          <w:szCs w:val="28"/>
        </w:rPr>
      </w:pPr>
      <w:r>
        <w:rPr>
          <w:rFonts w:hint="eastAsia" w:ascii="宋体" w:hAnsi="宋体" w:eastAsia="宋体" w:cs="宋体"/>
          <w:sz w:val="28"/>
          <w:szCs w:val="28"/>
        </w:rPr>
        <w:t>3.相关管理制度办法的健全性及执行情况；</w:t>
      </w:r>
    </w:p>
    <w:p>
      <w:pPr>
        <w:ind w:firstLine="560" w:firstLineChars="200"/>
        <w:rPr>
          <w:rFonts w:ascii="宋体" w:hAnsi="宋体" w:eastAsia="宋体" w:cs="宋体"/>
          <w:sz w:val="28"/>
          <w:szCs w:val="28"/>
        </w:rPr>
      </w:pPr>
      <w:r>
        <w:rPr>
          <w:rFonts w:hint="eastAsia" w:ascii="宋体" w:hAnsi="宋体" w:eastAsia="宋体" w:cs="宋体"/>
          <w:sz w:val="28"/>
          <w:szCs w:val="28"/>
        </w:rPr>
        <w:t>4.实现的产出情况；</w:t>
      </w:r>
    </w:p>
    <w:p>
      <w:pPr>
        <w:ind w:firstLine="560" w:firstLineChars="200"/>
        <w:rPr>
          <w:rFonts w:ascii="宋体" w:hAnsi="宋体" w:eastAsia="宋体" w:cs="宋体"/>
          <w:sz w:val="28"/>
          <w:szCs w:val="28"/>
        </w:rPr>
      </w:pPr>
      <w:r>
        <w:rPr>
          <w:rFonts w:hint="eastAsia" w:ascii="宋体" w:hAnsi="宋体" w:eastAsia="宋体" w:cs="宋体"/>
          <w:sz w:val="28"/>
          <w:szCs w:val="28"/>
        </w:rPr>
        <w:t>5.取得的效益情况；</w:t>
      </w:r>
    </w:p>
    <w:p>
      <w:pPr>
        <w:ind w:firstLine="560" w:firstLineChars="200"/>
        <w:rPr>
          <w:rFonts w:ascii="宋体" w:hAnsi="宋体" w:eastAsia="宋体" w:cs="宋体"/>
          <w:sz w:val="28"/>
          <w:szCs w:val="28"/>
        </w:rPr>
      </w:pPr>
      <w:r>
        <w:rPr>
          <w:rFonts w:hint="eastAsia" w:ascii="宋体" w:hAnsi="宋体" w:eastAsia="宋体" w:cs="宋体"/>
          <w:sz w:val="28"/>
          <w:szCs w:val="28"/>
        </w:rPr>
        <w:t>6.其他相关内容；</w:t>
      </w:r>
    </w:p>
    <w:p>
      <w:pPr>
        <w:ind w:firstLine="560" w:firstLineChars="200"/>
        <w:rPr>
          <w:rFonts w:ascii="宋体" w:hAnsi="宋体" w:eastAsia="宋体" w:cs="宋体"/>
          <w:sz w:val="28"/>
          <w:szCs w:val="28"/>
        </w:rPr>
      </w:pPr>
      <w:r>
        <w:rPr>
          <w:rFonts w:hint="eastAsia" w:ascii="宋体" w:hAnsi="宋体" w:eastAsia="宋体" w:cs="宋体"/>
          <w:sz w:val="28"/>
          <w:szCs w:val="28"/>
        </w:rPr>
        <w:t>评价范围包括2019年度围场县地方政府新增一般债</w:t>
      </w:r>
      <w:r>
        <w:rPr>
          <w:rFonts w:hint="eastAsia" w:ascii="宋体" w:hAnsi="宋体" w:eastAsia="宋体" w:cs="宋体"/>
          <w:sz w:val="28"/>
          <w:szCs w:val="28"/>
          <w:lang w:eastAsia="zh-CN"/>
        </w:rPr>
        <w:t>券</w:t>
      </w:r>
      <w:r>
        <w:rPr>
          <w:rFonts w:hint="eastAsia" w:ascii="宋体" w:hAnsi="宋体" w:eastAsia="宋体" w:cs="宋体"/>
          <w:sz w:val="28"/>
          <w:szCs w:val="28"/>
        </w:rPr>
        <w:t>资金的预算投入、支出情况。</w:t>
      </w:r>
    </w:p>
    <w:p>
      <w:pPr>
        <w:pStyle w:val="10"/>
        <w:shd w:val="clear" w:color="auto" w:fill="FFFFFF"/>
        <w:spacing w:before="0" w:beforeAutospacing="0" w:after="0" w:afterAutospacing="0"/>
        <w:ind w:firstLine="643" w:firstLineChars="200"/>
        <w:outlineLvl w:val="1"/>
        <w:rPr>
          <w:rFonts w:ascii="楷体" w:hAnsi="楷体" w:eastAsia="楷体" w:cs="楷体"/>
          <w:b/>
          <w:bCs/>
          <w:color w:val="000000" w:themeColor="text1"/>
          <w:kern w:val="2"/>
          <w:sz w:val="32"/>
          <w:szCs w:val="32"/>
          <w14:textFill>
            <w14:solidFill>
              <w14:schemeClr w14:val="tx1"/>
            </w14:solidFill>
          </w14:textFill>
        </w:rPr>
      </w:pPr>
      <w:bookmarkStart w:id="26" w:name="_Toc24556"/>
      <w:bookmarkStart w:id="27" w:name="_Toc30379"/>
      <w:r>
        <w:rPr>
          <w:rFonts w:hint="eastAsia" w:ascii="楷体" w:hAnsi="楷体" w:eastAsia="楷体" w:cs="楷体"/>
          <w:b/>
          <w:bCs/>
          <w:color w:val="000000" w:themeColor="text1"/>
          <w:kern w:val="2"/>
          <w:sz w:val="32"/>
          <w:szCs w:val="32"/>
          <w14:textFill>
            <w14:solidFill>
              <w14:schemeClr w14:val="tx1"/>
            </w14:solidFill>
          </w14:textFill>
        </w:rPr>
        <w:t>（四）绩效评价标准和方法</w:t>
      </w:r>
      <w:bookmarkEnd w:id="26"/>
      <w:bookmarkEnd w:id="27"/>
    </w:p>
    <w:p>
      <w:pPr>
        <w:ind w:firstLine="560" w:firstLineChars="200"/>
        <w:rPr>
          <w:rFonts w:ascii="宋体" w:hAnsi="宋体" w:eastAsia="宋体" w:cs="宋体"/>
          <w:szCs w:val="28"/>
        </w:rPr>
      </w:pPr>
      <w:r>
        <w:rPr>
          <w:rFonts w:hint="eastAsia" w:ascii="宋体" w:hAnsi="宋体" w:eastAsia="宋体" w:cs="宋体"/>
          <w:sz w:val="28"/>
          <w:szCs w:val="28"/>
        </w:rPr>
        <w:t>本次绩效评价按照“客观公正、突出重点、绩效优先”的原则进行，主要采用比较分析、定性分析和定量统计相结合的方法，根据项目内容分类、评价指标分类，通过书面评价、核查等方式，对项目资金从投入、管理、产出、效益等方面进行全面的评价。绩效评价包括投入指标、管理指标、产出指标和效益指标4个一级指标，6个二级指标，18个三级指标。绩效评价采用百分制，满分为100分。考评结果等次：根据计算统计结果的分值，确定考评对象最后达到的等次，具体确定为：考评分值S≥80，为优；80＞S≥70，为良；70＞S≥60，为合格；S＜60，为不合格。</w:t>
      </w:r>
    </w:p>
    <w:p>
      <w:pPr>
        <w:ind w:firstLine="560" w:firstLineChars="200"/>
        <w:rPr>
          <w:rFonts w:ascii="宋体" w:hAnsi="宋体" w:eastAsia="宋体" w:cs="宋体"/>
          <w:sz w:val="28"/>
          <w:szCs w:val="28"/>
        </w:rPr>
      </w:pPr>
      <w:r>
        <w:rPr>
          <w:rFonts w:hint="eastAsia" w:ascii="宋体" w:hAnsi="宋体" w:eastAsia="宋体" w:cs="宋体"/>
          <w:sz w:val="28"/>
          <w:szCs w:val="28"/>
        </w:rPr>
        <w:t>绩效评价指标的确定应当符合以下要求：与评价对象密切相关，全面反映项目决策、项目和资金管理、产出和效益；优先选取最具代表性、最能直接反映产出和效益的核心指标，精简实用；指标内涵应当明确、具体、可衡量，数据及佐证资料应当可采集、可获得；同类项目绩效评价指标和标准应具有一致性，便于评价结果相互比较。</w:t>
      </w:r>
    </w:p>
    <w:p>
      <w:pPr>
        <w:ind w:firstLine="560" w:firstLineChars="200"/>
        <w:rPr>
          <w:rFonts w:ascii="宋体" w:hAnsi="宋体" w:eastAsia="宋体" w:cs="宋体"/>
          <w:sz w:val="28"/>
          <w:szCs w:val="28"/>
        </w:rPr>
      </w:pPr>
      <w:r>
        <w:rPr>
          <w:rFonts w:hint="eastAsia" w:ascii="宋体" w:hAnsi="宋体" w:eastAsia="宋体" w:cs="宋体"/>
          <w:sz w:val="28"/>
          <w:szCs w:val="28"/>
        </w:rPr>
        <w:t>评价指标的权重根据各项指标在评价体系中的重要程度确定，应当突出结果导向，原则上产出、效益指标权重不低于60%。同一评价对象处于不同实施阶段时，指标权重应体现差异性，其中，实施期间的评价更加注重决策、过程和产出，实施期结束后的评价更加注重产出和效益。</w:t>
      </w:r>
    </w:p>
    <w:p>
      <w:pPr>
        <w:ind w:firstLine="560" w:firstLineChars="200"/>
        <w:rPr>
          <w:rFonts w:ascii="宋体" w:hAnsi="宋体" w:eastAsia="宋体" w:cs="宋体"/>
          <w:sz w:val="28"/>
          <w:szCs w:val="28"/>
        </w:rPr>
      </w:pPr>
      <w:r>
        <w:rPr>
          <w:rFonts w:hint="eastAsia" w:ascii="宋体" w:hAnsi="宋体" w:eastAsia="宋体" w:cs="宋体"/>
          <w:sz w:val="28"/>
          <w:szCs w:val="28"/>
        </w:rPr>
        <w:t>评价方法：</w:t>
      </w:r>
    </w:p>
    <w:p>
      <w:pPr>
        <w:ind w:firstLine="560" w:firstLineChars="200"/>
        <w:rPr>
          <w:rFonts w:ascii="宋体" w:hAnsi="宋体" w:eastAsia="宋体" w:cs="宋体"/>
          <w:sz w:val="28"/>
          <w:szCs w:val="28"/>
        </w:rPr>
      </w:pPr>
      <w:r>
        <w:rPr>
          <w:rFonts w:hint="eastAsia" w:ascii="宋体" w:hAnsi="宋体" w:eastAsia="宋体" w:cs="宋体"/>
          <w:sz w:val="28"/>
          <w:szCs w:val="28"/>
        </w:rPr>
        <w:t>1、层次分析法</w:t>
      </w:r>
    </w:p>
    <w:p>
      <w:pPr>
        <w:ind w:firstLine="560" w:firstLineChars="200"/>
        <w:rPr>
          <w:rFonts w:ascii="宋体" w:hAnsi="宋体" w:eastAsia="宋体" w:cs="宋体"/>
          <w:sz w:val="28"/>
          <w:szCs w:val="28"/>
        </w:rPr>
      </w:pPr>
      <w:r>
        <w:rPr>
          <w:rFonts w:hint="eastAsia" w:ascii="宋体" w:hAnsi="宋体" w:eastAsia="宋体" w:cs="宋体"/>
          <w:sz w:val="28"/>
          <w:szCs w:val="28"/>
        </w:rPr>
        <w:t xml:space="preserve">层次分析法又称为多层次权重分析法。指将一个复杂的多目标决策问题作为一个系统，将绩效目标分解为多个目标或准则，根据问题的性质和要达到的目标分解出问题的组成因素，并按因素间的相互关系将因素层次化，构成一个层次结构模型，然后按层次分析，通过定性指标模糊量化方法算出层次单排序（权数）和总排序，以作为目标（多指标）、多方案优化决策的系统方法。此方法经常用来为一些基于多种属性的主观评价和决策过程建立模型。 </w:t>
      </w:r>
    </w:p>
    <w:p>
      <w:pPr>
        <w:ind w:firstLine="560" w:firstLineChars="200"/>
        <w:rPr>
          <w:rFonts w:ascii="宋体" w:hAnsi="宋体" w:eastAsia="宋体" w:cs="宋体"/>
          <w:sz w:val="28"/>
          <w:szCs w:val="28"/>
        </w:rPr>
      </w:pPr>
      <w:r>
        <w:rPr>
          <w:rFonts w:hint="eastAsia" w:ascii="宋体" w:hAnsi="宋体" w:eastAsia="宋体" w:cs="宋体"/>
          <w:sz w:val="28"/>
          <w:szCs w:val="28"/>
        </w:rPr>
        <w:t>2、对比分析法</w:t>
      </w:r>
    </w:p>
    <w:p>
      <w:pPr>
        <w:ind w:firstLine="560" w:firstLineChars="200"/>
        <w:rPr>
          <w:rFonts w:ascii="宋体" w:hAnsi="宋体" w:eastAsia="宋体" w:cs="宋体"/>
          <w:sz w:val="28"/>
          <w:szCs w:val="28"/>
        </w:rPr>
      </w:pPr>
      <w:r>
        <w:rPr>
          <w:rFonts w:hint="eastAsia" w:ascii="宋体" w:hAnsi="宋体" w:eastAsia="宋体" w:cs="宋体"/>
          <w:sz w:val="28"/>
          <w:szCs w:val="28"/>
        </w:rPr>
        <w:t>对比法主要包括有无对比、前后对比和横向对比等方法。根据项目资料和调研得到项目实际情况，与项目决策最初确定的直接目标和宏观目标及其他指标进行对比，找出偏差和变化，分析原因，得出结论和经验教训，提出项目改进建议和相关政策建议。</w:t>
      </w:r>
    </w:p>
    <w:p>
      <w:pPr>
        <w:ind w:firstLine="560" w:firstLineChars="200"/>
        <w:rPr>
          <w:rFonts w:ascii="宋体" w:hAnsi="宋体" w:eastAsia="宋体" w:cs="宋体"/>
          <w:sz w:val="28"/>
          <w:szCs w:val="28"/>
        </w:rPr>
      </w:pPr>
      <w:r>
        <w:rPr>
          <w:rFonts w:hint="eastAsia" w:ascii="宋体" w:hAnsi="宋体" w:eastAsia="宋体" w:cs="宋体"/>
          <w:sz w:val="28"/>
          <w:szCs w:val="28"/>
        </w:rPr>
        <w:t>3、成本效益分析法。是指将投入与产出、效益进行关联性分析的方法。</w:t>
      </w:r>
    </w:p>
    <w:p>
      <w:pPr>
        <w:ind w:firstLine="560" w:firstLineChars="200"/>
        <w:rPr>
          <w:rFonts w:ascii="宋体" w:hAnsi="宋体" w:eastAsia="宋体" w:cs="宋体"/>
          <w:sz w:val="28"/>
          <w:szCs w:val="28"/>
        </w:rPr>
      </w:pPr>
      <w:r>
        <w:rPr>
          <w:rFonts w:hint="eastAsia" w:ascii="宋体" w:hAnsi="宋体" w:eastAsia="宋体" w:cs="宋体"/>
          <w:sz w:val="28"/>
          <w:szCs w:val="28"/>
        </w:rPr>
        <w:t>4、因素分析法。是指综合分析影响绩效目标实现、实施效果的内外部因素的方法。</w:t>
      </w:r>
    </w:p>
    <w:p>
      <w:pPr>
        <w:ind w:firstLine="560" w:firstLineChars="200"/>
        <w:rPr>
          <w:rFonts w:ascii="宋体" w:hAnsi="宋体" w:eastAsia="宋体" w:cs="宋体"/>
          <w:sz w:val="28"/>
          <w:szCs w:val="28"/>
        </w:rPr>
      </w:pPr>
      <w:r>
        <w:rPr>
          <w:rFonts w:hint="eastAsia" w:ascii="宋体" w:hAnsi="宋体" w:eastAsia="宋体" w:cs="宋体"/>
          <w:sz w:val="28"/>
          <w:szCs w:val="28"/>
        </w:rPr>
        <w:t>5、调查法</w:t>
      </w:r>
    </w:p>
    <w:p>
      <w:pPr>
        <w:ind w:firstLine="560" w:firstLineChars="200"/>
        <w:rPr>
          <w:rFonts w:ascii="宋体" w:hAnsi="宋体" w:eastAsia="宋体" w:cs="宋体"/>
          <w:szCs w:val="28"/>
        </w:rPr>
      </w:pPr>
      <w:r>
        <w:rPr>
          <w:rFonts w:hint="eastAsia" w:ascii="宋体" w:hAnsi="宋体" w:eastAsia="宋体" w:cs="宋体"/>
          <w:sz w:val="28"/>
          <w:szCs w:val="28"/>
        </w:rPr>
        <w:t>掌握客观、真实的信息、数据是后评价工作的先决条件和基础，在很多项目中，经常采用收集档案资料、座谈、电话、走访及调查等方法相结合的方式。</w:t>
      </w:r>
    </w:p>
    <w:p>
      <w:pPr>
        <w:pStyle w:val="10"/>
        <w:shd w:val="clear" w:color="auto" w:fill="FFFFFF"/>
        <w:spacing w:before="0" w:beforeAutospacing="0" w:after="0" w:afterAutospacing="0"/>
        <w:ind w:firstLine="643" w:firstLineChars="200"/>
        <w:outlineLvl w:val="1"/>
        <w:rPr>
          <w:rFonts w:ascii="楷体" w:hAnsi="楷体" w:eastAsia="楷体" w:cs="楷体"/>
          <w:b/>
          <w:bCs/>
          <w:color w:val="000000" w:themeColor="text1"/>
          <w:kern w:val="2"/>
          <w:sz w:val="32"/>
          <w:szCs w:val="32"/>
          <w14:textFill>
            <w14:solidFill>
              <w14:schemeClr w14:val="tx1"/>
            </w14:solidFill>
          </w14:textFill>
        </w:rPr>
      </w:pPr>
      <w:bookmarkStart w:id="28" w:name="_Toc8164"/>
      <w:bookmarkStart w:id="29" w:name="_Toc12042"/>
      <w:bookmarkStart w:id="30" w:name="_Toc3403"/>
      <w:bookmarkStart w:id="31" w:name="_Toc29690"/>
      <w:r>
        <w:rPr>
          <w:rFonts w:hint="eastAsia" w:ascii="楷体" w:hAnsi="楷体" w:eastAsia="楷体" w:cs="楷体"/>
          <w:b/>
          <w:bCs/>
          <w:color w:val="000000" w:themeColor="text1"/>
          <w:kern w:val="2"/>
          <w:sz w:val="32"/>
          <w:szCs w:val="32"/>
          <w14:textFill>
            <w14:solidFill>
              <w14:schemeClr w14:val="tx1"/>
            </w14:solidFill>
          </w14:textFill>
        </w:rPr>
        <w:t>（五）绩效评价工作过程</w:t>
      </w:r>
      <w:bookmarkEnd w:id="28"/>
      <w:bookmarkEnd w:id="29"/>
      <w:bookmarkEnd w:id="30"/>
    </w:p>
    <w:p>
      <w:pPr>
        <w:ind w:firstLine="560" w:firstLineChars="200"/>
        <w:rPr>
          <w:rFonts w:ascii="宋体" w:hAnsi="宋体" w:eastAsia="宋体" w:cs="宋体"/>
          <w:sz w:val="28"/>
          <w:szCs w:val="28"/>
        </w:rPr>
      </w:pPr>
      <w:bookmarkStart w:id="32" w:name="_Toc13042"/>
      <w:bookmarkStart w:id="33" w:name="_Toc18780"/>
      <w:bookmarkStart w:id="34" w:name="_Toc2087"/>
      <w:bookmarkStart w:id="35" w:name="_Toc31807"/>
      <w:bookmarkStart w:id="36" w:name="_Toc22556"/>
      <w:bookmarkStart w:id="37" w:name="_Toc17563"/>
      <w:bookmarkStart w:id="38" w:name="_Toc27572"/>
      <w:r>
        <w:rPr>
          <w:rFonts w:hint="eastAsia" w:ascii="宋体" w:hAnsi="宋体" w:eastAsia="宋体" w:cs="宋体"/>
          <w:sz w:val="28"/>
          <w:szCs w:val="28"/>
        </w:rPr>
        <w:t>围场满族蒙古族自治县财政局委托承德燕山会计师事务所有限责任公司对本项目债券资金使用情况的经济性、规范性、效益性和可持续性等进行客观、公正的分析和评判。根据绩效评价工作要求，我方做以下工作：</w:t>
      </w:r>
      <w:bookmarkEnd w:id="32"/>
      <w:bookmarkEnd w:id="33"/>
      <w:bookmarkEnd w:id="34"/>
      <w:bookmarkEnd w:id="35"/>
      <w:bookmarkEnd w:id="36"/>
      <w:bookmarkEnd w:id="37"/>
      <w:bookmarkEnd w:id="38"/>
    </w:p>
    <w:p>
      <w:pPr>
        <w:spacing w:before="156" w:beforeLines="50" w:after="156" w:afterLines="50"/>
        <w:ind w:left="420" w:leftChars="200" w:firstLine="281" w:firstLineChars="100"/>
        <w:outlineLvl w:val="1"/>
        <w:rPr>
          <w:rFonts w:ascii="宋体" w:hAnsi="宋体" w:eastAsia="宋体" w:cs="宋体"/>
          <w:b/>
          <w:bCs/>
          <w:kern w:val="0"/>
          <w:sz w:val="28"/>
          <w:szCs w:val="28"/>
        </w:rPr>
      </w:pPr>
      <w:bookmarkStart w:id="39" w:name="_Toc14297"/>
      <w:bookmarkStart w:id="40" w:name="_Toc24529"/>
      <w:bookmarkStart w:id="41" w:name="_Toc24972"/>
      <w:bookmarkStart w:id="42" w:name="_Toc27413"/>
      <w:bookmarkStart w:id="43" w:name="_Toc15494"/>
      <w:bookmarkStart w:id="44" w:name="_Toc6171"/>
      <w:bookmarkStart w:id="45" w:name="_Toc24311"/>
      <w:bookmarkStart w:id="46" w:name="_Toc1487"/>
      <w:bookmarkStart w:id="47" w:name="_Toc14572"/>
      <w:bookmarkStart w:id="48" w:name="_Toc17036"/>
      <w:bookmarkStart w:id="49" w:name="_Toc19058"/>
      <w:r>
        <w:rPr>
          <w:rFonts w:hint="eastAsia" w:ascii="宋体" w:hAnsi="宋体" w:eastAsia="宋体" w:cs="宋体"/>
          <w:b/>
          <w:bCs/>
          <w:kern w:val="0"/>
          <w:sz w:val="28"/>
          <w:szCs w:val="28"/>
        </w:rPr>
        <w:t>1、明确项目团队的职责与分工</w:t>
      </w:r>
      <w:bookmarkEnd w:id="39"/>
      <w:bookmarkEnd w:id="40"/>
      <w:bookmarkEnd w:id="41"/>
      <w:bookmarkEnd w:id="42"/>
      <w:bookmarkEnd w:id="43"/>
      <w:bookmarkEnd w:id="44"/>
      <w:bookmarkEnd w:id="45"/>
      <w:bookmarkEnd w:id="46"/>
      <w:bookmarkEnd w:id="47"/>
      <w:bookmarkEnd w:id="48"/>
      <w:bookmarkEnd w:id="49"/>
    </w:p>
    <w:tbl>
      <w:tblPr>
        <w:tblStyle w:val="12"/>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705"/>
        <w:gridCol w:w="1428"/>
        <w:gridCol w:w="4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blHeader/>
          <w:jc w:val="center"/>
        </w:trPr>
        <w:tc>
          <w:tcPr>
            <w:tcW w:w="881"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序号</w:t>
            </w:r>
          </w:p>
        </w:tc>
        <w:tc>
          <w:tcPr>
            <w:tcW w:w="1705"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职务</w:t>
            </w:r>
          </w:p>
        </w:tc>
        <w:tc>
          <w:tcPr>
            <w:tcW w:w="1428"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负责人</w:t>
            </w:r>
          </w:p>
        </w:tc>
        <w:tc>
          <w:tcPr>
            <w:tcW w:w="4311" w:type="dxa"/>
            <w:shd w:val="clear" w:color="auto" w:fill="BEBEBE" w:themeFill="background1" w:themeFillShade="BF"/>
            <w:vAlign w:val="center"/>
          </w:tcPr>
          <w:p>
            <w:pPr>
              <w:pStyle w:val="15"/>
              <w:ind w:firstLine="0"/>
              <w:jc w:val="center"/>
              <w:rPr>
                <w:rFonts w:ascii="宋体" w:hAnsi="宋体" w:eastAsia="宋体" w:cs="宋体"/>
                <w:b/>
                <w:bCs/>
                <w:kern w:val="0"/>
                <w:sz w:val="24"/>
              </w:rPr>
            </w:pPr>
            <w:r>
              <w:rPr>
                <w:rFonts w:hint="eastAsia" w:ascii="宋体" w:hAnsi="宋体" w:eastAsia="宋体" w:cs="宋体"/>
                <w:b/>
                <w:bCs/>
                <w:kern w:val="0"/>
                <w:sz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ascii="宋体" w:hAnsi="宋体" w:eastAsia="宋体" w:cs="宋体"/>
                <w:b/>
                <w:bCs/>
                <w:spacing w:val="15"/>
                <w:sz w:val="24"/>
              </w:rPr>
            </w:pPr>
            <w:r>
              <w:rPr>
                <w:rFonts w:hint="eastAsia" w:ascii="宋体" w:hAnsi="宋体" w:eastAsia="宋体" w:cs="宋体"/>
                <w:b/>
                <w:bCs/>
                <w:spacing w:val="15"/>
                <w:sz w:val="24"/>
              </w:rPr>
              <w:t>1</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负责人</w:t>
            </w:r>
          </w:p>
        </w:tc>
        <w:tc>
          <w:tcPr>
            <w:tcW w:w="1428" w:type="dxa"/>
            <w:vAlign w:val="center"/>
          </w:tcPr>
          <w:p>
            <w:pPr>
              <w:jc w:val="center"/>
              <w:rPr>
                <w:rFonts w:ascii="宋体" w:hAnsi="宋体" w:eastAsia="宋体" w:cs="宋体"/>
                <w:kern w:val="0"/>
                <w:sz w:val="24"/>
                <w:highlight w:val="yellow"/>
              </w:rPr>
            </w:pPr>
            <w:r>
              <w:rPr>
                <w:rFonts w:hint="eastAsia" w:ascii="宋体" w:hAnsi="宋体" w:eastAsia="宋体" w:cs="宋体"/>
                <w:kern w:val="0"/>
                <w:sz w:val="24"/>
              </w:rPr>
              <w:t>崔春华</w:t>
            </w:r>
          </w:p>
        </w:tc>
        <w:tc>
          <w:tcPr>
            <w:tcW w:w="4311"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主持全面工作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ascii="宋体" w:hAnsi="宋体" w:eastAsia="宋体" w:cs="宋体"/>
                <w:b/>
                <w:bCs/>
                <w:spacing w:val="15"/>
                <w:sz w:val="24"/>
              </w:rPr>
            </w:pPr>
            <w:r>
              <w:rPr>
                <w:rFonts w:hint="eastAsia" w:ascii="宋体" w:hAnsi="宋体" w:eastAsia="宋体" w:cs="宋体"/>
                <w:b/>
                <w:bCs/>
                <w:spacing w:val="15"/>
                <w:sz w:val="24"/>
              </w:rPr>
              <w:t>2</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81" w:type="dxa"/>
            <w:vAlign w:val="center"/>
          </w:tcPr>
          <w:p>
            <w:pPr>
              <w:pStyle w:val="15"/>
              <w:ind w:firstLine="0"/>
              <w:jc w:val="center"/>
              <w:rPr>
                <w:rFonts w:ascii="宋体" w:hAnsi="宋体" w:eastAsia="宋体" w:cs="宋体"/>
                <w:b/>
                <w:bCs/>
                <w:spacing w:val="15"/>
                <w:sz w:val="24"/>
                <w:highlight w:val="yellow"/>
              </w:rPr>
            </w:pPr>
            <w:r>
              <w:rPr>
                <w:rFonts w:hint="eastAsia" w:ascii="宋体" w:hAnsi="宋体" w:eastAsia="宋体" w:cs="宋体"/>
                <w:b/>
                <w:bCs/>
                <w:spacing w:val="15"/>
                <w:sz w:val="24"/>
              </w:rPr>
              <w:t>3</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协调</w:t>
            </w:r>
          </w:p>
        </w:tc>
        <w:tc>
          <w:tcPr>
            <w:tcW w:w="1428" w:type="dxa"/>
            <w:vAlign w:val="center"/>
          </w:tcPr>
          <w:p>
            <w:pPr>
              <w:jc w:val="center"/>
              <w:rPr>
                <w:rFonts w:ascii="宋体" w:hAnsi="宋体" w:eastAsia="宋体" w:cs="宋体"/>
                <w:kern w:val="0"/>
                <w:sz w:val="24"/>
                <w:highlight w:val="yellow"/>
              </w:rPr>
            </w:pPr>
            <w:r>
              <w:rPr>
                <w:rFonts w:hint="eastAsia" w:ascii="宋体" w:hAnsi="宋体" w:eastAsia="宋体" w:cs="宋体"/>
                <w:kern w:val="0"/>
                <w:sz w:val="24"/>
              </w:rPr>
              <w:t>王雪</w:t>
            </w:r>
          </w:p>
        </w:tc>
        <w:tc>
          <w:tcPr>
            <w:tcW w:w="4311" w:type="dxa"/>
            <w:vAlign w:val="center"/>
          </w:tcPr>
          <w:p>
            <w:pPr>
              <w:rPr>
                <w:rFonts w:ascii="宋体" w:hAnsi="宋体" w:eastAsia="宋体" w:cs="宋体"/>
                <w:kern w:val="0"/>
                <w:sz w:val="24"/>
              </w:rPr>
            </w:pPr>
            <w:r>
              <w:rPr>
                <w:rFonts w:hint="eastAsia" w:ascii="宋体" w:hAnsi="宋体" w:eastAsia="宋体" w:cs="宋体"/>
                <w:spacing w:val="15"/>
                <w:sz w:val="24"/>
              </w:rPr>
              <w:t>负责协调项目实施机构、项目公司等与项目有关的部门及机构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81" w:type="dxa"/>
            <w:vAlign w:val="center"/>
          </w:tcPr>
          <w:p>
            <w:pPr>
              <w:pStyle w:val="15"/>
              <w:ind w:firstLine="0"/>
              <w:jc w:val="center"/>
              <w:rPr>
                <w:rFonts w:ascii="宋体" w:hAnsi="宋体" w:eastAsia="宋体" w:cs="宋体"/>
                <w:b/>
                <w:bCs/>
                <w:spacing w:val="15"/>
                <w:sz w:val="24"/>
              </w:rPr>
            </w:pPr>
            <w:r>
              <w:rPr>
                <w:rFonts w:hint="eastAsia" w:ascii="宋体" w:hAnsi="宋体" w:eastAsia="宋体" w:cs="宋体"/>
                <w:b/>
                <w:bCs/>
                <w:spacing w:val="15"/>
                <w:sz w:val="24"/>
              </w:rPr>
              <w:t>4</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Align w:val="center"/>
          </w:tcPr>
          <w:p>
            <w:pPr>
              <w:rPr>
                <w:rFonts w:ascii="宋体" w:hAnsi="宋体" w:eastAsia="宋体" w:cs="宋体"/>
                <w:spacing w:val="15"/>
                <w:sz w:val="24"/>
              </w:rPr>
            </w:pPr>
            <w:r>
              <w:rPr>
                <w:rFonts w:hint="eastAsia" w:ascii="宋体" w:hAnsi="宋体" w:eastAsia="宋体" w:cs="宋体"/>
                <w:spacing w:val="15"/>
                <w:sz w:val="24"/>
              </w:rPr>
              <w:t>负责绩效评价工作小组成员的协调等相关工作。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ascii="宋体" w:hAnsi="宋体" w:eastAsia="宋体" w:cs="宋体"/>
                <w:b/>
                <w:bCs/>
                <w:spacing w:val="15"/>
                <w:sz w:val="24"/>
              </w:rPr>
            </w:pPr>
            <w:r>
              <w:rPr>
                <w:rFonts w:hint="eastAsia" w:ascii="宋体" w:hAnsi="宋体" w:eastAsia="宋体" w:cs="宋体"/>
                <w:b/>
                <w:bCs/>
                <w:spacing w:val="15"/>
                <w:sz w:val="24"/>
              </w:rPr>
              <w:t>5</w:t>
            </w:r>
          </w:p>
        </w:tc>
        <w:tc>
          <w:tcPr>
            <w:tcW w:w="1705" w:type="dxa"/>
            <w:vMerge w:val="restart"/>
            <w:vAlign w:val="center"/>
          </w:tcPr>
          <w:p>
            <w:pPr>
              <w:pStyle w:val="15"/>
              <w:ind w:firstLine="0"/>
              <w:jc w:val="center"/>
              <w:rPr>
                <w:rFonts w:ascii="宋体" w:hAnsi="宋体" w:eastAsia="宋体" w:cs="宋体"/>
                <w:kern w:val="0"/>
                <w:sz w:val="24"/>
              </w:rPr>
            </w:pPr>
            <w:r>
              <w:rPr>
                <w:rFonts w:hint="eastAsia" w:ascii="宋体" w:hAnsi="宋体" w:eastAsia="宋体" w:cs="宋体"/>
                <w:kern w:val="0"/>
                <w:sz w:val="24"/>
              </w:rPr>
              <w:t>监管审核</w:t>
            </w: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吴丽珍</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资料检查、管理、归档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ascii="宋体" w:hAnsi="宋体" w:eastAsia="宋体" w:cs="宋体"/>
                <w:b/>
                <w:bCs/>
                <w:spacing w:val="15"/>
                <w:sz w:val="24"/>
              </w:rPr>
            </w:pPr>
            <w:r>
              <w:rPr>
                <w:rFonts w:hint="eastAsia" w:ascii="宋体" w:hAnsi="宋体" w:eastAsia="宋体" w:cs="宋体"/>
                <w:b/>
                <w:bCs/>
                <w:spacing w:val="15"/>
                <w:sz w:val="24"/>
              </w:rPr>
              <w:t>6</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7</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项目评价</w:t>
            </w: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崔春华</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现场调查、走访，出具绩效评价报告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8</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9</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10</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敖立军</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11</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杨莉洁</w:t>
            </w:r>
          </w:p>
        </w:tc>
        <w:tc>
          <w:tcPr>
            <w:tcW w:w="4311" w:type="dxa"/>
            <w:vMerge w:val="continue"/>
            <w:vAlign w:val="center"/>
          </w:tcPr>
          <w:p>
            <w:pPr>
              <w:jc w:val="center"/>
              <w:rPr>
                <w:rFonts w:ascii="宋体" w:hAnsi="宋体" w:eastAsia="宋体" w:cs="宋体"/>
                <w:kern w:val="0"/>
                <w:sz w:val="24"/>
              </w:rPr>
            </w:pPr>
          </w:p>
        </w:tc>
      </w:tr>
    </w:tbl>
    <w:p>
      <w:pPr>
        <w:spacing w:before="156" w:beforeLines="50" w:after="156" w:afterLines="50"/>
        <w:ind w:left="420" w:leftChars="200" w:firstLine="281" w:firstLineChars="100"/>
        <w:outlineLvl w:val="1"/>
        <w:rPr>
          <w:rFonts w:ascii="宋体" w:hAnsi="宋体" w:eastAsia="宋体" w:cs="宋体"/>
          <w:b/>
          <w:bCs/>
          <w:kern w:val="0"/>
          <w:sz w:val="28"/>
          <w:szCs w:val="28"/>
        </w:rPr>
      </w:pPr>
      <w:bookmarkStart w:id="50" w:name="_Toc27143"/>
      <w:bookmarkStart w:id="51" w:name="_Toc2673"/>
      <w:bookmarkStart w:id="52" w:name="_Toc28394"/>
      <w:bookmarkStart w:id="53" w:name="_Toc31637"/>
      <w:bookmarkStart w:id="54" w:name="_Toc29931"/>
      <w:bookmarkStart w:id="55" w:name="_Toc6642"/>
      <w:bookmarkStart w:id="56" w:name="_Toc25494"/>
      <w:r>
        <w:rPr>
          <w:rFonts w:hint="eastAsia" w:ascii="宋体" w:hAnsi="宋体" w:eastAsia="宋体" w:cs="宋体"/>
          <w:b/>
          <w:bCs/>
          <w:kern w:val="0"/>
          <w:sz w:val="28"/>
          <w:szCs w:val="28"/>
        </w:rPr>
        <w:t>2、评价工作各相关当事方的职责</w:t>
      </w:r>
      <w:bookmarkEnd w:id="50"/>
      <w:bookmarkEnd w:id="51"/>
      <w:bookmarkEnd w:id="52"/>
      <w:bookmarkEnd w:id="53"/>
      <w:bookmarkEnd w:id="54"/>
      <w:bookmarkEnd w:id="55"/>
      <w:bookmarkEnd w:id="56"/>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263"/>
        <w:gridCol w:w="5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blHeader/>
          <w:jc w:val="center"/>
        </w:trPr>
        <w:tc>
          <w:tcPr>
            <w:tcW w:w="844" w:type="dxa"/>
            <w:shd w:val="clear" w:color="auto" w:fill="BEBEBE"/>
            <w:vAlign w:val="center"/>
          </w:tcPr>
          <w:p>
            <w:pPr>
              <w:jc w:val="center"/>
              <w:rPr>
                <w:rFonts w:ascii="宋体" w:hAnsi="宋体" w:eastAsia="宋体"/>
                <w:b/>
                <w:bCs/>
                <w:kern w:val="0"/>
                <w:sz w:val="24"/>
              </w:rPr>
            </w:pPr>
            <w:r>
              <w:rPr>
                <w:rFonts w:hint="eastAsia" w:ascii="宋体" w:hAnsi="宋体" w:eastAsia="宋体"/>
                <w:b/>
                <w:bCs/>
                <w:kern w:val="0"/>
                <w:sz w:val="24"/>
              </w:rPr>
              <w:t>序号</w:t>
            </w:r>
          </w:p>
        </w:tc>
        <w:tc>
          <w:tcPr>
            <w:tcW w:w="2263" w:type="dxa"/>
            <w:shd w:val="clear" w:color="auto" w:fill="BEBEBE"/>
            <w:vAlign w:val="center"/>
          </w:tcPr>
          <w:p>
            <w:pPr>
              <w:jc w:val="center"/>
              <w:rPr>
                <w:rFonts w:ascii="宋体" w:hAnsi="宋体" w:eastAsia="宋体"/>
                <w:b/>
                <w:bCs/>
                <w:kern w:val="0"/>
                <w:sz w:val="24"/>
              </w:rPr>
            </w:pPr>
            <w:r>
              <w:rPr>
                <w:rFonts w:hint="eastAsia" w:ascii="宋体" w:hAnsi="宋体" w:eastAsia="宋体"/>
                <w:b/>
                <w:bCs/>
                <w:spacing w:val="15"/>
                <w:kern w:val="0"/>
                <w:sz w:val="24"/>
              </w:rPr>
              <w:t>各相关当事方</w:t>
            </w:r>
          </w:p>
        </w:tc>
        <w:tc>
          <w:tcPr>
            <w:tcW w:w="5172" w:type="dxa"/>
            <w:shd w:val="clear" w:color="auto" w:fill="BEBEBE"/>
            <w:vAlign w:val="center"/>
          </w:tcPr>
          <w:p>
            <w:pPr>
              <w:jc w:val="center"/>
              <w:rPr>
                <w:rFonts w:ascii="宋体" w:hAnsi="宋体" w:eastAsia="宋体"/>
                <w:b/>
                <w:bCs/>
                <w:kern w:val="0"/>
                <w:sz w:val="24"/>
              </w:rPr>
            </w:pPr>
            <w:r>
              <w:rPr>
                <w:rFonts w:hint="eastAsia" w:ascii="宋体" w:hAnsi="宋体" w:eastAsia="宋体"/>
                <w:b/>
                <w:bCs/>
                <w:kern w:val="0"/>
                <w:sz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844" w:type="dxa"/>
            <w:vAlign w:val="center"/>
          </w:tcPr>
          <w:p>
            <w:pPr>
              <w:jc w:val="center"/>
              <w:rPr>
                <w:rFonts w:ascii="宋体" w:hAnsi="宋体" w:eastAsia="宋体"/>
                <w:b/>
                <w:bCs/>
                <w:kern w:val="0"/>
                <w:sz w:val="24"/>
              </w:rPr>
            </w:pPr>
            <w:r>
              <w:rPr>
                <w:rFonts w:hint="eastAsia" w:ascii="宋体" w:hAnsi="宋体" w:eastAsia="宋体"/>
                <w:b/>
                <w:bCs/>
                <w:kern w:val="0"/>
                <w:sz w:val="24"/>
              </w:rPr>
              <w:t>1</w:t>
            </w:r>
          </w:p>
        </w:tc>
        <w:tc>
          <w:tcPr>
            <w:tcW w:w="2263"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委托方</w:t>
            </w:r>
          </w:p>
        </w:tc>
        <w:tc>
          <w:tcPr>
            <w:tcW w:w="5172" w:type="dxa"/>
            <w:vAlign w:val="center"/>
          </w:tcPr>
          <w:p>
            <w:pPr>
              <w:numPr>
                <w:ilvl w:val="0"/>
                <w:numId w:val="1"/>
              </w:numPr>
              <w:rPr>
                <w:rFonts w:ascii="宋体" w:hAnsi="宋体" w:eastAsia="宋体" w:cs="宋体"/>
                <w:spacing w:val="15"/>
                <w:kern w:val="0"/>
                <w:sz w:val="24"/>
              </w:rPr>
            </w:pPr>
            <w:r>
              <w:rPr>
                <w:rFonts w:hint="eastAsia" w:ascii="宋体" w:hAnsi="宋体" w:eastAsia="宋体" w:cs="宋体"/>
                <w:spacing w:val="15"/>
                <w:kern w:val="0"/>
                <w:sz w:val="24"/>
              </w:rPr>
              <w:t>明确王雪同志参加绩效评价工作，负责与相关部门沟通协调，确保绩效评价工作正常开展。</w:t>
            </w:r>
          </w:p>
          <w:p>
            <w:pPr>
              <w:rPr>
                <w:rFonts w:ascii="宋体" w:hAnsi="宋体" w:eastAsia="宋体"/>
                <w:spacing w:val="15"/>
                <w:kern w:val="0"/>
                <w:sz w:val="24"/>
              </w:rPr>
            </w:pPr>
            <w:r>
              <w:rPr>
                <w:rFonts w:hint="eastAsia" w:ascii="宋体" w:hAnsi="宋体" w:eastAsia="宋体" w:cs="宋体"/>
                <w:spacing w:val="15"/>
                <w:kern w:val="0"/>
                <w:sz w:val="24"/>
              </w:rPr>
              <w:t>2.整理好由委托方提供的与该项目有关的相关资料。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44" w:type="dxa"/>
            <w:vAlign w:val="center"/>
          </w:tcPr>
          <w:p>
            <w:pPr>
              <w:jc w:val="center"/>
              <w:rPr>
                <w:rFonts w:ascii="宋体" w:hAnsi="宋体" w:eastAsia="宋体"/>
                <w:b/>
                <w:bCs/>
                <w:kern w:val="0"/>
                <w:sz w:val="24"/>
              </w:rPr>
            </w:pPr>
            <w:r>
              <w:rPr>
                <w:rFonts w:hint="eastAsia" w:ascii="宋体" w:hAnsi="宋体" w:eastAsia="宋体"/>
                <w:b/>
                <w:bCs/>
                <w:kern w:val="0"/>
                <w:sz w:val="24"/>
              </w:rPr>
              <w:t>2</w:t>
            </w:r>
          </w:p>
        </w:tc>
        <w:tc>
          <w:tcPr>
            <w:tcW w:w="2263"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建设单位</w:t>
            </w:r>
          </w:p>
        </w:tc>
        <w:tc>
          <w:tcPr>
            <w:tcW w:w="5172" w:type="dxa"/>
            <w:vAlign w:val="center"/>
          </w:tcPr>
          <w:p>
            <w:pPr>
              <w:rPr>
                <w:rFonts w:ascii="宋体" w:hAnsi="宋体" w:eastAsia="宋体" w:cs="宋体"/>
                <w:spacing w:val="15"/>
                <w:kern w:val="0"/>
                <w:sz w:val="24"/>
              </w:rPr>
            </w:pPr>
            <w:r>
              <w:rPr>
                <w:rFonts w:hint="eastAsia" w:ascii="宋体" w:hAnsi="宋体" w:eastAsia="宋体" w:cs="宋体"/>
                <w:spacing w:val="15"/>
                <w:kern w:val="0"/>
                <w:sz w:val="24"/>
              </w:rPr>
              <w:t>提供项目决策资料、实施过程资料等与该项目有关的相关资料。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844" w:type="dxa"/>
            <w:vAlign w:val="center"/>
          </w:tcPr>
          <w:p>
            <w:pPr>
              <w:jc w:val="center"/>
              <w:rPr>
                <w:rFonts w:ascii="宋体" w:hAnsi="宋体" w:eastAsia="宋体"/>
                <w:b/>
                <w:bCs/>
                <w:kern w:val="0"/>
                <w:sz w:val="24"/>
              </w:rPr>
            </w:pPr>
            <w:r>
              <w:rPr>
                <w:rFonts w:hint="eastAsia" w:ascii="宋体" w:hAnsi="宋体" w:eastAsia="宋体"/>
                <w:b/>
                <w:bCs/>
                <w:kern w:val="0"/>
                <w:sz w:val="24"/>
              </w:rPr>
              <w:t>3</w:t>
            </w:r>
          </w:p>
        </w:tc>
        <w:tc>
          <w:tcPr>
            <w:tcW w:w="2263"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受托方</w:t>
            </w:r>
          </w:p>
        </w:tc>
        <w:tc>
          <w:tcPr>
            <w:tcW w:w="5172" w:type="dxa"/>
            <w:vAlign w:val="center"/>
          </w:tcPr>
          <w:p>
            <w:pPr>
              <w:rPr>
                <w:rFonts w:ascii="宋体" w:hAnsi="宋体" w:eastAsia="宋体" w:cs="宋体"/>
                <w:spacing w:val="15"/>
                <w:kern w:val="0"/>
                <w:sz w:val="24"/>
              </w:rPr>
            </w:pPr>
            <w:r>
              <w:rPr>
                <w:rFonts w:hint="eastAsia" w:ascii="宋体" w:hAnsi="宋体" w:eastAsia="宋体" w:cs="宋体"/>
                <w:spacing w:val="15"/>
                <w:kern w:val="0"/>
                <w:sz w:val="24"/>
              </w:rPr>
              <w:t>1.对</w:t>
            </w:r>
            <w:r>
              <w:rPr>
                <w:rFonts w:hint="eastAsia" w:ascii="宋体" w:hAnsi="宋体" w:eastAsia="宋体" w:cs="宋体"/>
                <w:sz w:val="24"/>
              </w:rPr>
              <w:t>本</w:t>
            </w:r>
            <w:r>
              <w:rPr>
                <w:rFonts w:hint="eastAsia" w:ascii="宋体" w:hAnsi="宋体" w:eastAsia="宋体" w:cs="宋体"/>
                <w:spacing w:val="15"/>
                <w:kern w:val="0"/>
                <w:sz w:val="24"/>
              </w:rPr>
              <w:t>项目资金安排的使用情况，组织实施情况和绩效目标实现程度及效果进行评价；</w:t>
            </w:r>
          </w:p>
          <w:p>
            <w:pPr>
              <w:rPr>
                <w:rFonts w:ascii="宋体" w:hAnsi="宋体" w:eastAsia="宋体"/>
                <w:spacing w:val="15"/>
                <w:kern w:val="0"/>
                <w:sz w:val="24"/>
              </w:rPr>
            </w:pPr>
            <w:r>
              <w:rPr>
                <w:rFonts w:hint="eastAsia" w:ascii="宋体" w:hAnsi="宋体" w:eastAsia="宋体" w:cs="宋体"/>
                <w:spacing w:val="15"/>
                <w:kern w:val="0"/>
                <w:sz w:val="24"/>
              </w:rPr>
              <w:t>2.对</w:t>
            </w:r>
            <w:r>
              <w:rPr>
                <w:rFonts w:hint="eastAsia" w:ascii="宋体" w:hAnsi="宋体" w:eastAsia="宋体" w:cs="宋体"/>
                <w:sz w:val="24"/>
              </w:rPr>
              <w:t>本</w:t>
            </w:r>
            <w:r>
              <w:rPr>
                <w:rFonts w:hint="eastAsia" w:ascii="宋体" w:hAnsi="宋体" w:eastAsia="宋体" w:cs="宋体"/>
                <w:spacing w:val="15"/>
                <w:kern w:val="0"/>
                <w:sz w:val="24"/>
              </w:rPr>
              <w:t>项目进行第三方绩效评价服务，并出具绩效评价报告；</w:t>
            </w:r>
          </w:p>
        </w:tc>
      </w:tr>
    </w:tbl>
    <w:p>
      <w:pPr>
        <w:ind w:firstLine="562" w:firstLineChars="200"/>
        <w:rPr>
          <w:rFonts w:ascii="宋体" w:hAnsi="宋体" w:eastAsia="宋体" w:cs="宋体"/>
          <w:b/>
          <w:bCs/>
          <w:sz w:val="28"/>
          <w:szCs w:val="28"/>
        </w:rPr>
      </w:pPr>
      <w:r>
        <w:rPr>
          <w:rFonts w:hint="eastAsia" w:ascii="宋体" w:hAnsi="宋体" w:eastAsia="宋体" w:cs="宋体"/>
          <w:b/>
          <w:bCs/>
          <w:sz w:val="28"/>
          <w:szCs w:val="28"/>
        </w:rPr>
        <w:t>3、资料收集与调查</w:t>
      </w:r>
    </w:p>
    <w:p>
      <w:pPr>
        <w:ind w:firstLine="560" w:firstLineChars="200"/>
        <w:rPr>
          <w:rFonts w:ascii="宋体" w:hAnsi="宋体" w:eastAsia="宋体" w:cs="宋体"/>
          <w:sz w:val="28"/>
          <w:szCs w:val="28"/>
        </w:rPr>
      </w:pPr>
      <w:r>
        <w:rPr>
          <w:rFonts w:hint="eastAsia" w:ascii="宋体" w:hAnsi="宋体" w:eastAsia="宋体" w:cs="宋体"/>
          <w:sz w:val="28"/>
          <w:szCs w:val="28"/>
        </w:rPr>
        <w:t>明确开展绩效评价工作所需的资料收集与调查方案，包括资料收集内容与途径、数据资料来源以及具体的调查方法。</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1）、资料调查法</w:t>
      </w:r>
    </w:p>
    <w:p>
      <w:pPr>
        <w:ind w:firstLine="560" w:firstLineChars="200"/>
        <w:rPr>
          <w:rFonts w:ascii="宋体" w:hAnsi="宋体" w:eastAsia="宋体" w:cs="宋体"/>
          <w:sz w:val="28"/>
          <w:szCs w:val="28"/>
        </w:rPr>
      </w:pPr>
      <w:r>
        <w:rPr>
          <w:rFonts w:hint="eastAsia" w:ascii="宋体" w:hAnsi="宋体" w:eastAsia="宋体" w:cs="宋体"/>
          <w:sz w:val="28"/>
          <w:szCs w:val="28"/>
        </w:rPr>
        <w:t>查阅项目立项及审批手续、施工组织设计、项目建设期评价依据（法律、法规、条例、规章制度）、应急处置预案、台账及施工过程中的档案资料，对涉及到债券资金使用情况的相关现场签证资料进行监督核实，获取绩效评价工作所需要的其他基础信息、指标等内容。</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2）、座谈调查法</w:t>
      </w:r>
    </w:p>
    <w:p>
      <w:pPr>
        <w:ind w:firstLine="560" w:firstLineChars="200"/>
        <w:rPr>
          <w:rFonts w:ascii="仿宋" w:hAnsi="仿宋" w:eastAsia="仿宋" w:cs="宋体"/>
          <w:bCs/>
          <w:kern w:val="0"/>
          <w:sz w:val="32"/>
          <w:szCs w:val="32"/>
        </w:rPr>
      </w:pPr>
      <w:r>
        <w:rPr>
          <w:rFonts w:hint="eastAsia" w:ascii="宋体" w:hAnsi="宋体" w:eastAsia="宋体" w:cs="宋体"/>
          <w:sz w:val="28"/>
          <w:szCs w:val="28"/>
        </w:rPr>
        <w:t>通过与项目单位、施工单位、监理单位等相关项目负责人进行座谈，获取档案资料中没有体现实施的基础信息。了解项目施工过程中的变更及原因，资金使用及分配情况。掌握整个项目施工过程中存在的问题，提出整改意见，限期整改。</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3）、走访调查法</w:t>
      </w:r>
    </w:p>
    <w:p>
      <w:pPr>
        <w:ind w:firstLine="560" w:firstLineChars="200"/>
        <w:rPr>
          <w:rFonts w:ascii="宋体" w:hAnsi="宋体" w:eastAsia="宋体" w:cs="宋体"/>
          <w:sz w:val="28"/>
          <w:szCs w:val="28"/>
        </w:rPr>
      </w:pPr>
      <w:r>
        <w:rPr>
          <w:rFonts w:hint="eastAsia" w:ascii="宋体" w:hAnsi="宋体" w:eastAsia="宋体" w:cs="宋体"/>
          <w:sz w:val="28"/>
          <w:szCs w:val="28"/>
        </w:rPr>
        <w:t>针对本项目特点，走访项目所在地相关部门进行访谈。通过随机走访使用者，选定一定数量的调查对象，通过直接与使用者面谈或电话联系等，能够了解他们的真实思想和意见，这种方式可以了解到与调查内容更直接的相关信息。选取的调查对象越多，获取到的情况就越接近真实。了解项目施工过程中对周围环境的影响以及在实施过程中存在的问题。</w:t>
      </w:r>
    </w:p>
    <w:p>
      <w:pPr>
        <w:ind w:firstLine="562" w:firstLineChars="200"/>
        <w:rPr>
          <w:rFonts w:ascii="宋体" w:hAnsi="宋体" w:eastAsia="宋体" w:cs="宋体"/>
          <w:b/>
          <w:bCs/>
          <w:sz w:val="28"/>
          <w:szCs w:val="28"/>
        </w:rPr>
      </w:pPr>
      <w:r>
        <w:rPr>
          <w:rFonts w:hint="eastAsia" w:ascii="宋体" w:hAnsi="宋体" w:eastAsia="宋体" w:cs="宋体"/>
          <w:b/>
          <w:bCs/>
          <w:sz w:val="28"/>
          <w:szCs w:val="28"/>
        </w:rPr>
        <w:t>4、明确绩效评价工作质量控制措施</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整个实施过程中对具体绩效评价质量监控主要有外部监控和内部监控两个方面。</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外部监控主要包括财政部门或预算单位对评价小组成员评价工作组能力评价、第三方绩效评价方案的审核、评价实施过程的监控、评价报告的审核、评价质量评审；</w:t>
      </w:r>
    </w:p>
    <w:p>
      <w:pPr>
        <w:adjustRightInd w:val="0"/>
        <w:snapToGrid w:val="0"/>
        <w:spacing w:line="600" w:lineRule="exact"/>
        <w:ind w:firstLine="560" w:firstLineChars="200"/>
        <w:outlineLvl w:val="0"/>
        <w:rPr>
          <w:rFonts w:ascii="黑体" w:hAnsi="黑体" w:eastAsia="黑体" w:cs="黑体"/>
          <w:sz w:val="32"/>
          <w:szCs w:val="32"/>
        </w:rPr>
      </w:pPr>
      <w:bookmarkStart w:id="57" w:name="_Toc27067"/>
      <w:bookmarkStart w:id="58" w:name="_Toc332"/>
      <w:bookmarkStart w:id="59" w:name="_Toc17781"/>
      <w:bookmarkStart w:id="60" w:name="_Toc8567"/>
      <w:bookmarkStart w:id="61" w:name="_Toc24530"/>
      <w:r>
        <w:rPr>
          <w:rFonts w:hint="eastAsia" w:ascii="宋体" w:hAnsi="宋体" w:eastAsia="宋体" w:cs="宋体"/>
          <w:sz w:val="28"/>
          <w:szCs w:val="28"/>
        </w:rPr>
        <w:t>内部质量监控包括评价小组成员的确定和质量教育、评价指标体系和评价标准的确定、评价现场工作质量控制、评价方法选择等。项目绩效评价小组成员除由第三方机构聘任的绩效评审专家、专业人员组成外，一般还包括预算单位项目执行部门相关负责人员。</w:t>
      </w:r>
      <w:bookmarkEnd w:id="57"/>
      <w:bookmarkEnd w:id="58"/>
      <w:bookmarkEnd w:id="59"/>
      <w:bookmarkEnd w:id="60"/>
      <w:bookmarkEnd w:id="61"/>
    </w:p>
    <w:p>
      <w:pPr>
        <w:adjustRightInd w:val="0"/>
        <w:snapToGrid w:val="0"/>
        <w:spacing w:line="600" w:lineRule="exact"/>
        <w:ind w:firstLine="640" w:firstLineChars="200"/>
        <w:outlineLvl w:val="0"/>
        <w:rPr>
          <w:rFonts w:ascii="黑体" w:hAnsi="黑体" w:eastAsia="黑体" w:cs="黑体"/>
          <w:sz w:val="32"/>
          <w:szCs w:val="32"/>
        </w:rPr>
      </w:pPr>
      <w:bookmarkStart w:id="62" w:name="_Toc21567"/>
      <w:r>
        <w:rPr>
          <w:rFonts w:hint="eastAsia" w:ascii="黑体" w:hAnsi="黑体" w:eastAsia="黑体" w:cs="黑体"/>
          <w:sz w:val="32"/>
          <w:szCs w:val="32"/>
        </w:rPr>
        <w:t>三、</w:t>
      </w:r>
      <w:bookmarkEnd w:id="31"/>
      <w:r>
        <w:rPr>
          <w:rFonts w:hint="eastAsia" w:ascii="黑体" w:hAnsi="黑体" w:eastAsia="黑体" w:cs="黑体"/>
          <w:sz w:val="32"/>
          <w:szCs w:val="32"/>
        </w:rPr>
        <w:t>项目实施及资金使用情况</w:t>
      </w:r>
      <w:bookmarkEnd w:id="62"/>
    </w:p>
    <w:p>
      <w:pPr>
        <w:ind w:firstLine="643" w:firstLineChars="200"/>
        <w:outlineLvl w:val="1"/>
        <w:rPr>
          <w:rFonts w:ascii="楷体" w:hAnsi="楷体" w:eastAsia="楷体" w:cs="楷体"/>
          <w:b/>
          <w:bCs/>
          <w:sz w:val="32"/>
          <w:szCs w:val="32"/>
        </w:rPr>
      </w:pPr>
      <w:bookmarkStart w:id="63" w:name="_Toc20109"/>
      <w:bookmarkStart w:id="64" w:name="_Toc6786"/>
      <w:r>
        <w:rPr>
          <w:rFonts w:hint="eastAsia" w:ascii="楷体" w:hAnsi="楷体" w:eastAsia="楷体" w:cs="楷体"/>
          <w:b/>
          <w:bCs/>
          <w:sz w:val="32"/>
          <w:szCs w:val="32"/>
        </w:rPr>
        <w:t>（一）项目实施情况</w:t>
      </w:r>
      <w:bookmarkEnd w:id="63"/>
      <w:bookmarkEnd w:id="64"/>
    </w:p>
    <w:p>
      <w:pPr>
        <w:adjustRightInd w:val="0"/>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2019年7月10日本项目在围场满族蒙古族自治县公共资源交易中心进行政府采购，采购方式为竞争性磋商，经专家评审，最终确定中旭志建设有限公司为本项目中标单位，中标价130.2万元，并于2019年7月19日与围场满族蒙古族自治县县直机关</w:t>
      </w:r>
      <w:r>
        <w:rPr>
          <w:rFonts w:hint="eastAsia" w:ascii="宋体" w:hAnsi="宋体" w:eastAsia="宋体" w:cs="宋体"/>
          <w:sz w:val="28"/>
          <w:szCs w:val="28"/>
          <w:lang w:val="en-US" w:eastAsia="zh-CN"/>
        </w:rPr>
        <w:t>事务</w:t>
      </w:r>
      <w:bookmarkStart w:id="100" w:name="_GoBack"/>
      <w:bookmarkEnd w:id="100"/>
      <w:r>
        <w:rPr>
          <w:rFonts w:hint="eastAsia" w:ascii="宋体" w:hAnsi="宋体" w:eastAsia="宋体" w:cs="宋体"/>
          <w:sz w:val="28"/>
          <w:szCs w:val="28"/>
        </w:rPr>
        <w:t>管理局签订了施工合同，同时约定了工程承包范围、合同工期、质量标准，合同价款等相关事宜。</w:t>
      </w:r>
    </w:p>
    <w:p>
      <w:pPr>
        <w:adjustRightInd w:val="0"/>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建设单位：围场县县直机关事务管理局</w:t>
      </w:r>
    </w:p>
    <w:p>
      <w:pPr>
        <w:adjustRightInd w:val="0"/>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施工单位：中旭志建设有限公司</w:t>
      </w:r>
    </w:p>
    <w:p>
      <w:pPr>
        <w:adjustRightInd w:val="0"/>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设计单位：新中远工程设计有限公司围场分公司</w:t>
      </w:r>
    </w:p>
    <w:p>
      <w:pPr>
        <w:adjustRightInd w:val="0"/>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监理单位：围场县信诚工程建设监理有限公司</w:t>
      </w:r>
    </w:p>
    <w:p>
      <w:pPr>
        <w:adjustRightInd w:val="0"/>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本项目位于围场满族蒙古族自治县人民武装部院内，工程于2019年7月19日开工，主要建筑材料、构配件、设备均复检合格。按照图纸设计要求：主体结构、室内外装饰、屋面工程、给排水工程、燃气工程、消防工程、建筑电气安装工程、室外工程等均已完成。所有项目符合合同约定内容，达到验收标准。</w:t>
      </w:r>
    </w:p>
    <w:p>
      <w:pPr>
        <w:ind w:firstLine="560" w:firstLineChars="200"/>
        <w:rPr>
          <w:rFonts w:ascii="宋体" w:hAnsi="宋体" w:eastAsia="宋体" w:cs="宋体"/>
          <w:sz w:val="28"/>
          <w:szCs w:val="28"/>
        </w:rPr>
      </w:pPr>
      <w:r>
        <w:rPr>
          <w:rFonts w:hint="eastAsia" w:ascii="宋体" w:hAnsi="宋体" w:eastAsia="宋体" w:cs="宋体"/>
          <w:sz w:val="28"/>
          <w:szCs w:val="28"/>
        </w:rPr>
        <w:t>工程于2019年9月16日完工，出具了竣工报告，并由监理单位签字盖章。工程质量合格。</w:t>
      </w:r>
    </w:p>
    <w:p>
      <w:pPr>
        <w:ind w:firstLine="643" w:firstLineChars="200"/>
        <w:outlineLvl w:val="1"/>
        <w:rPr>
          <w:rFonts w:ascii="楷体" w:hAnsi="楷体" w:eastAsia="楷体" w:cs="楷体"/>
          <w:b/>
          <w:bCs/>
          <w:sz w:val="32"/>
          <w:szCs w:val="32"/>
          <w:highlight w:val="yellow"/>
        </w:rPr>
      </w:pPr>
      <w:bookmarkStart w:id="65" w:name="_Toc31010"/>
      <w:bookmarkStart w:id="66" w:name="_Toc14809"/>
      <w:r>
        <w:rPr>
          <w:rFonts w:hint="eastAsia" w:ascii="楷体" w:hAnsi="楷体" w:eastAsia="楷体" w:cs="楷体"/>
          <w:b/>
          <w:bCs/>
          <w:sz w:val="32"/>
          <w:szCs w:val="32"/>
        </w:rPr>
        <w:t>（二）资金使用情况</w:t>
      </w:r>
      <w:bookmarkEnd w:id="65"/>
      <w:bookmarkEnd w:id="66"/>
    </w:p>
    <w:p>
      <w:pPr>
        <w:adjustRightInd w:val="0"/>
        <w:snapToGrid w:val="0"/>
        <w:spacing w:line="600" w:lineRule="exact"/>
        <w:ind w:firstLine="560" w:firstLineChars="200"/>
        <w:rPr>
          <w:rFonts w:ascii="宋体" w:hAnsi="宋体" w:eastAsia="宋体" w:cs="宋体"/>
          <w:sz w:val="28"/>
          <w:szCs w:val="28"/>
        </w:rPr>
      </w:pPr>
      <w:bookmarkStart w:id="67" w:name="_Toc13622"/>
      <w:bookmarkStart w:id="68" w:name="_Toc15054"/>
      <w:r>
        <w:rPr>
          <w:rFonts w:hint="eastAsia" w:ascii="宋体" w:hAnsi="宋体" w:eastAsia="宋体" w:cs="宋体"/>
          <w:sz w:val="28"/>
          <w:szCs w:val="28"/>
        </w:rPr>
        <w:t>工程结算评审由承德北方工程造价咨询有限公司完成，报审金额1426479.61元；审减金额106494.26元；审定工程款金额为1319985.35元，实际发生总费用144.12万。2019年8月31日，县财政拨付武装部营院及办公楼改造工程款143.7万元。</w:t>
      </w:r>
    </w:p>
    <w:p>
      <w:pPr>
        <w:ind w:firstLine="560" w:firstLineChars="200"/>
        <w:rPr>
          <w:rFonts w:ascii="楷体" w:hAnsi="楷体" w:eastAsia="楷体" w:cs="楷体"/>
          <w:b/>
          <w:bCs/>
          <w:sz w:val="32"/>
          <w:szCs w:val="32"/>
        </w:rPr>
      </w:pPr>
      <w:r>
        <w:rPr>
          <w:rFonts w:hint="eastAsia" w:ascii="宋体" w:hAnsi="宋体" w:eastAsia="宋体" w:cs="宋体"/>
          <w:sz w:val="28"/>
          <w:szCs w:val="28"/>
        </w:rPr>
        <w:t>建设单位于2019年12月25日分两次支付中旭志建设有限公司工程款合计：1319985.35元；2019年12月2日支付给承德聚天源工程咨询有限公司方案编制费17000元；2019年12月24日支付承德鼎亿好工程咨询有限公司咨询费合计15825元；2019年12月24日支付新中远工程设计有限公司围场分公司两次设计费合计38900元；2019年12月24日支付围场县信诚工程建筑监理有限公司监理费19500元；总支出费用为1441210元。支付凭证和发票清晰，未出现拖欠、挪用、挤占工程款情况。</w:t>
      </w:r>
      <w:bookmarkEnd w:id="67"/>
      <w:bookmarkEnd w:id="68"/>
    </w:p>
    <w:p>
      <w:pPr>
        <w:ind w:firstLine="640" w:firstLineChars="200"/>
        <w:outlineLvl w:val="0"/>
        <w:rPr>
          <w:rFonts w:ascii="黑体" w:hAnsi="黑体" w:eastAsia="黑体" w:cs="黑体"/>
          <w:sz w:val="32"/>
          <w:szCs w:val="32"/>
        </w:rPr>
      </w:pPr>
      <w:bookmarkStart w:id="69" w:name="_Toc30870"/>
      <w:r>
        <w:rPr>
          <w:rFonts w:hint="eastAsia" w:ascii="黑体" w:hAnsi="黑体" w:eastAsia="黑体" w:cs="黑体"/>
          <w:sz w:val="32"/>
          <w:szCs w:val="32"/>
        </w:rPr>
        <w:t>四、绩效评价分析与结论</w:t>
      </w:r>
      <w:bookmarkEnd w:id="69"/>
    </w:p>
    <w:p>
      <w:pPr>
        <w:adjustRightInd w:val="0"/>
        <w:snapToGrid w:val="0"/>
        <w:spacing w:line="360" w:lineRule="auto"/>
        <w:ind w:firstLine="643" w:firstLineChars="200"/>
        <w:outlineLvl w:val="1"/>
        <w:rPr>
          <w:rFonts w:ascii="楷体" w:hAnsi="楷体" w:eastAsia="楷体" w:cs="楷体"/>
          <w:b/>
          <w:kern w:val="0"/>
          <w:sz w:val="32"/>
          <w:szCs w:val="32"/>
        </w:rPr>
      </w:pPr>
      <w:bookmarkStart w:id="70" w:name="_Toc22930"/>
      <w:bookmarkStart w:id="71" w:name="_Toc16548"/>
      <w:r>
        <w:rPr>
          <w:rFonts w:hint="eastAsia" w:ascii="楷体" w:hAnsi="楷体" w:eastAsia="楷体" w:cs="楷体"/>
          <w:b/>
          <w:kern w:val="0"/>
          <w:sz w:val="32"/>
          <w:szCs w:val="32"/>
        </w:rPr>
        <w:t>（一）绩效评价分析</w:t>
      </w:r>
      <w:bookmarkEnd w:id="70"/>
      <w:bookmarkEnd w:id="71"/>
    </w:p>
    <w:p>
      <w:pPr>
        <w:ind w:firstLine="560" w:firstLineChars="200"/>
        <w:rPr>
          <w:rFonts w:ascii="宋体" w:hAnsi="宋体" w:eastAsia="宋体" w:cs="宋体"/>
          <w:sz w:val="28"/>
          <w:szCs w:val="28"/>
        </w:rPr>
      </w:pPr>
      <w:r>
        <w:rPr>
          <w:rFonts w:hint="eastAsia" w:ascii="宋体" w:hAnsi="宋体" w:eastAsia="宋体" w:cs="宋体"/>
          <w:sz w:val="28"/>
          <w:szCs w:val="28"/>
        </w:rPr>
        <w:t>1.投入指标</w:t>
      </w:r>
    </w:p>
    <w:p>
      <w:pPr>
        <w:ind w:firstLine="560" w:firstLineChars="200"/>
        <w:rPr>
          <w:rFonts w:ascii="宋体" w:hAnsi="宋体" w:eastAsia="宋体" w:cs="宋体"/>
          <w:sz w:val="28"/>
          <w:szCs w:val="28"/>
        </w:rPr>
      </w:pPr>
      <w:r>
        <w:rPr>
          <w:rFonts w:hint="eastAsia" w:ascii="宋体" w:hAnsi="宋体" w:eastAsia="宋体" w:cs="宋体"/>
          <w:sz w:val="28"/>
          <w:szCs w:val="28"/>
        </w:rPr>
        <w:t>投入指标绩效评价设定分值为10分，考评得分9分。</w:t>
      </w:r>
    </w:p>
    <w:p>
      <w:pPr>
        <w:ind w:firstLine="560" w:firstLineChars="200"/>
        <w:rPr>
          <w:rFonts w:ascii="宋体" w:hAnsi="宋体" w:eastAsia="宋体" w:cs="宋体"/>
          <w:sz w:val="28"/>
          <w:szCs w:val="28"/>
        </w:rPr>
      </w:pPr>
      <w:r>
        <w:rPr>
          <w:rFonts w:hint="eastAsia" w:ascii="宋体" w:hAnsi="宋体" w:eastAsia="宋体" w:cs="宋体"/>
          <w:sz w:val="28"/>
          <w:szCs w:val="28"/>
        </w:rPr>
        <w:t>（1）项目决策管理</w:t>
      </w:r>
    </w:p>
    <w:p>
      <w:pPr>
        <w:ind w:firstLine="560" w:firstLineChars="200"/>
        <w:rPr>
          <w:rFonts w:ascii="宋体" w:hAnsi="宋体" w:eastAsia="宋体" w:cs="宋体"/>
          <w:sz w:val="28"/>
          <w:szCs w:val="28"/>
        </w:rPr>
      </w:pPr>
      <w:r>
        <w:rPr>
          <w:rFonts w:hint="eastAsia" w:ascii="宋体" w:hAnsi="宋体" w:eastAsia="宋体" w:cs="宋体"/>
          <w:sz w:val="28"/>
          <w:szCs w:val="28"/>
        </w:rPr>
        <w:t>①项目实施的合规性、必要性、可行性指标标准分值为5分，考评得分5分。</w:t>
      </w:r>
    </w:p>
    <w:p>
      <w:pPr>
        <w:ind w:firstLine="560" w:firstLineChars="200"/>
        <w:rPr>
          <w:rFonts w:ascii="宋体" w:hAnsi="宋体" w:eastAsia="宋体" w:cs="宋体"/>
          <w:sz w:val="28"/>
          <w:szCs w:val="28"/>
        </w:rPr>
      </w:pPr>
      <w:r>
        <w:rPr>
          <w:rFonts w:hint="eastAsia" w:ascii="宋体" w:hAnsi="宋体" w:eastAsia="宋体" w:cs="宋体"/>
          <w:sz w:val="28"/>
          <w:szCs w:val="28"/>
        </w:rPr>
        <w:t>2018年3月13日县长办公会议纪要决定：继续落实县委议军会议〔2018〕1号要求，推进县人武部营院改造绿化提升工程建设，设立过程符合政策规定。</w:t>
      </w:r>
    </w:p>
    <w:p>
      <w:pPr>
        <w:ind w:firstLine="560" w:firstLineChars="200"/>
        <w:rPr>
          <w:rFonts w:ascii="宋体" w:hAnsi="宋体" w:eastAsia="宋体" w:cs="宋体"/>
          <w:sz w:val="28"/>
          <w:szCs w:val="28"/>
        </w:rPr>
      </w:pPr>
      <w:r>
        <w:rPr>
          <w:rFonts w:hint="eastAsia" w:ascii="宋体" w:hAnsi="宋体" w:eastAsia="宋体" w:cs="宋体"/>
          <w:sz w:val="28"/>
          <w:szCs w:val="28"/>
        </w:rPr>
        <w:t>②项目投入经济性、筹资合规性指标标准分值为3分，考评得分2分。</w:t>
      </w:r>
    </w:p>
    <w:p>
      <w:pPr>
        <w:ind w:firstLine="560" w:firstLineChars="200"/>
        <w:rPr>
          <w:rFonts w:ascii="宋体" w:hAnsi="宋体" w:eastAsia="宋体" w:cs="宋体"/>
          <w:sz w:val="28"/>
          <w:szCs w:val="28"/>
        </w:rPr>
      </w:pPr>
      <w:r>
        <w:rPr>
          <w:rFonts w:hint="eastAsia" w:ascii="宋体" w:hAnsi="宋体" w:eastAsia="宋体" w:cs="宋体"/>
          <w:sz w:val="28"/>
          <w:szCs w:val="28"/>
        </w:rPr>
        <w:t>建设单位按照项目所设定的绩效目标依据充分，投入可行，资金来源合规，符合客观实际，项目投入经济性一般，基本能够达到设定的目标。</w:t>
      </w:r>
    </w:p>
    <w:p>
      <w:pPr>
        <w:ind w:firstLine="560" w:firstLineChars="200"/>
        <w:rPr>
          <w:rFonts w:ascii="宋体" w:hAnsi="宋体" w:eastAsia="宋体" w:cs="宋体"/>
          <w:sz w:val="28"/>
          <w:szCs w:val="28"/>
        </w:rPr>
      </w:pPr>
      <w:r>
        <w:rPr>
          <w:rFonts w:hint="eastAsia" w:ascii="宋体" w:hAnsi="宋体" w:eastAsia="宋体" w:cs="宋体"/>
          <w:sz w:val="28"/>
          <w:szCs w:val="28"/>
        </w:rPr>
        <w:t>③项目可持续性指标标准分值为2分，考评得分2分。</w:t>
      </w:r>
    </w:p>
    <w:p>
      <w:pPr>
        <w:ind w:firstLine="560" w:firstLineChars="200"/>
        <w:rPr>
          <w:rFonts w:ascii="宋体" w:hAnsi="宋体" w:eastAsia="宋体" w:cs="宋体"/>
          <w:sz w:val="28"/>
          <w:szCs w:val="28"/>
        </w:rPr>
      </w:pPr>
      <w:r>
        <w:rPr>
          <w:rFonts w:hint="eastAsia" w:ascii="宋体" w:hAnsi="宋体" w:eastAsia="宋体" w:cs="宋体"/>
          <w:sz w:val="28"/>
          <w:szCs w:val="28"/>
        </w:rPr>
        <w:t>建设单位严格按照方案实施，依据绩效目标设定的绩效指标清晰、合理。通过对围场县人民武装部营院及办公楼维修改造工程项目的分析，本项目通过进一步的维修改造，能够达到正常使用年限标准，本项目完成后未来可持续性强。</w:t>
      </w:r>
    </w:p>
    <w:p>
      <w:pPr>
        <w:ind w:firstLine="560" w:firstLineChars="200"/>
        <w:rPr>
          <w:rFonts w:ascii="宋体" w:hAnsi="宋体" w:eastAsia="宋体" w:cs="宋体"/>
          <w:sz w:val="28"/>
          <w:szCs w:val="28"/>
        </w:rPr>
      </w:pPr>
      <w:r>
        <w:rPr>
          <w:rFonts w:hint="eastAsia" w:ascii="宋体" w:hAnsi="宋体" w:eastAsia="宋体" w:cs="宋体"/>
          <w:sz w:val="28"/>
          <w:szCs w:val="28"/>
        </w:rPr>
        <w:t>2.管理指标</w:t>
      </w:r>
    </w:p>
    <w:p>
      <w:pPr>
        <w:ind w:firstLine="560" w:firstLineChars="200"/>
        <w:rPr>
          <w:rFonts w:ascii="宋体" w:hAnsi="宋体" w:eastAsia="宋体" w:cs="宋体"/>
          <w:sz w:val="28"/>
          <w:szCs w:val="28"/>
        </w:rPr>
      </w:pPr>
      <w:r>
        <w:rPr>
          <w:rFonts w:hint="eastAsia" w:ascii="宋体" w:hAnsi="宋体" w:eastAsia="宋体" w:cs="宋体"/>
          <w:sz w:val="28"/>
          <w:szCs w:val="28"/>
        </w:rPr>
        <w:t>管理指标绩效评价设定分值为30分，考评得分25分。</w:t>
      </w:r>
    </w:p>
    <w:p>
      <w:pPr>
        <w:ind w:firstLine="560" w:firstLineChars="200"/>
        <w:rPr>
          <w:rFonts w:ascii="宋体" w:hAnsi="宋体" w:eastAsia="宋体" w:cs="宋体"/>
          <w:sz w:val="28"/>
          <w:szCs w:val="28"/>
        </w:rPr>
      </w:pPr>
      <w:r>
        <w:rPr>
          <w:rFonts w:hint="eastAsia" w:ascii="宋体" w:hAnsi="宋体" w:eastAsia="宋体" w:cs="宋体"/>
          <w:sz w:val="28"/>
          <w:szCs w:val="28"/>
        </w:rPr>
        <w:t>（1）业务管理指标绩效评价设定分值为15分，考评得分10分。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①项目资料的完整性指标标准分值为6分，考评得分5分。</w:t>
      </w:r>
    </w:p>
    <w:p>
      <w:pPr>
        <w:ind w:firstLine="560" w:firstLineChars="200"/>
        <w:rPr>
          <w:rFonts w:ascii="宋体" w:hAnsi="宋体" w:eastAsia="宋体" w:cs="宋体"/>
          <w:sz w:val="28"/>
          <w:szCs w:val="28"/>
        </w:rPr>
      </w:pPr>
      <w:r>
        <w:rPr>
          <w:rFonts w:hint="eastAsia" w:ascii="宋体" w:hAnsi="宋体" w:eastAsia="宋体" w:cs="宋体"/>
          <w:sz w:val="28"/>
          <w:szCs w:val="28"/>
        </w:rPr>
        <w:t>绩效评价涉及到的相关资料不够完整，管理不规范，缺少项目实施方案，仅有县委议军会议及县长办公会议纪要。</w:t>
      </w:r>
    </w:p>
    <w:p>
      <w:pPr>
        <w:ind w:firstLine="560" w:firstLineChars="200"/>
        <w:rPr>
          <w:rFonts w:ascii="宋体" w:hAnsi="宋体" w:eastAsia="宋体" w:cs="宋体"/>
          <w:sz w:val="28"/>
          <w:szCs w:val="28"/>
        </w:rPr>
      </w:pPr>
      <w:r>
        <w:rPr>
          <w:rFonts w:hint="eastAsia" w:ascii="宋体" w:hAnsi="宋体" w:eastAsia="宋体" w:cs="宋体"/>
          <w:sz w:val="28"/>
          <w:szCs w:val="28"/>
        </w:rPr>
        <w:t>②政务公开情况指标标准分值为3分，考评得分3分。</w:t>
      </w:r>
    </w:p>
    <w:p>
      <w:pPr>
        <w:ind w:firstLine="560" w:firstLineChars="200"/>
        <w:rPr>
          <w:rFonts w:ascii="宋体" w:hAnsi="宋体" w:eastAsia="宋体" w:cs="宋体"/>
          <w:sz w:val="28"/>
          <w:szCs w:val="28"/>
        </w:rPr>
      </w:pPr>
      <w:r>
        <w:rPr>
          <w:rFonts w:hint="eastAsia" w:ascii="宋体" w:hAnsi="宋体" w:eastAsia="宋体" w:cs="宋体"/>
          <w:sz w:val="28"/>
          <w:szCs w:val="28"/>
        </w:rPr>
        <w:t>新增债券资金安排的情况均已公示，本项目没有发现应该招标没有招标的情况。</w:t>
      </w:r>
    </w:p>
    <w:p>
      <w:pPr>
        <w:ind w:firstLine="560" w:firstLineChars="200"/>
        <w:rPr>
          <w:rFonts w:ascii="宋体" w:hAnsi="宋体" w:eastAsia="宋体" w:cs="宋体"/>
          <w:sz w:val="28"/>
          <w:szCs w:val="28"/>
        </w:rPr>
      </w:pPr>
      <w:r>
        <w:rPr>
          <w:rFonts w:hint="eastAsia" w:ascii="宋体" w:hAnsi="宋体" w:eastAsia="宋体" w:cs="宋体"/>
          <w:sz w:val="28"/>
          <w:szCs w:val="28"/>
        </w:rPr>
        <w:t>③变更控制情况指标标准分值为3分，考评得分2分。</w:t>
      </w:r>
    </w:p>
    <w:p>
      <w:pPr>
        <w:ind w:firstLine="560" w:firstLineChars="200"/>
        <w:rPr>
          <w:rFonts w:ascii="宋体" w:hAnsi="宋体" w:eastAsia="宋体" w:cs="宋体"/>
          <w:sz w:val="28"/>
          <w:szCs w:val="28"/>
        </w:rPr>
      </w:pPr>
      <w:r>
        <w:rPr>
          <w:rFonts w:hint="eastAsia" w:ascii="宋体" w:hAnsi="宋体" w:eastAsia="宋体" w:cs="宋体"/>
          <w:sz w:val="28"/>
          <w:szCs w:val="28"/>
        </w:rPr>
        <w:t>2018年5月，军分区党委主要首长指示要对营院改造方案进一步论证和调整，除去了地下管网、营区绿化2项内容，增加了办公楼楼内吊顶、内门更换、内墙粉刷，窗口和暖气罩更换，庭院灯等内容。项目实施按照原计划出现滞后。</w:t>
      </w:r>
    </w:p>
    <w:p>
      <w:pPr>
        <w:ind w:firstLine="560" w:firstLineChars="200"/>
        <w:rPr>
          <w:rFonts w:ascii="宋体" w:hAnsi="宋体" w:eastAsia="宋体" w:cs="宋体"/>
          <w:sz w:val="28"/>
          <w:szCs w:val="28"/>
        </w:rPr>
      </w:pPr>
      <w:r>
        <w:rPr>
          <w:rFonts w:hint="eastAsia" w:ascii="宋体" w:hAnsi="宋体" w:eastAsia="宋体" w:cs="宋体"/>
          <w:sz w:val="28"/>
          <w:szCs w:val="28"/>
        </w:rPr>
        <w:t>④项目实施方案编制情况指标标准分值为3分，考评得分0分。</w:t>
      </w:r>
    </w:p>
    <w:p>
      <w:pPr>
        <w:pStyle w:val="14"/>
        <w:ind w:firstLine="560" w:firstLineChars="200"/>
        <w:jc w:val="both"/>
        <w:rPr>
          <w:sz w:val="28"/>
          <w:szCs w:val="28"/>
        </w:rPr>
      </w:pPr>
      <w:r>
        <w:rPr>
          <w:rFonts w:hint="eastAsia"/>
          <w:sz w:val="28"/>
          <w:szCs w:val="28"/>
        </w:rPr>
        <w:t>我方在查阅资料过程中未见到本项目编制的实施方案，只有</w:t>
      </w:r>
      <w:r>
        <w:rPr>
          <w:rFonts w:hint="eastAsia" w:hAnsi="宋体" w:cs="宋体"/>
          <w:kern w:val="2"/>
          <w:sz w:val="28"/>
          <w:szCs w:val="28"/>
        </w:rPr>
        <w:t>县委议军会议及县长办公会议纪要</w:t>
      </w:r>
      <w:r>
        <w:rPr>
          <w:rFonts w:hint="eastAsia"/>
          <w:sz w:val="28"/>
          <w:szCs w:val="28"/>
        </w:rPr>
        <w:t>。</w:t>
      </w:r>
    </w:p>
    <w:p>
      <w:pPr>
        <w:pStyle w:val="14"/>
        <w:ind w:firstLine="560" w:firstLineChars="200"/>
        <w:jc w:val="both"/>
        <w:rPr>
          <w:rFonts w:hAnsi="宋体" w:cs="宋体"/>
          <w:kern w:val="2"/>
          <w:sz w:val="28"/>
          <w:szCs w:val="28"/>
        </w:rPr>
      </w:pPr>
      <w:r>
        <w:rPr>
          <w:rFonts w:hint="eastAsia" w:hAnsi="宋体" w:cs="宋体"/>
          <w:kern w:val="2"/>
          <w:sz w:val="28"/>
          <w:szCs w:val="28"/>
        </w:rPr>
        <w:t>（2）财务管理指标绩效评价设定分值为15分，考评得分15分。</w:t>
      </w:r>
    </w:p>
    <w:p>
      <w:pPr>
        <w:ind w:firstLine="560" w:firstLineChars="200"/>
        <w:rPr>
          <w:rFonts w:ascii="宋体" w:hAnsi="宋体" w:eastAsia="宋体" w:cs="宋体"/>
          <w:sz w:val="28"/>
          <w:szCs w:val="28"/>
        </w:rPr>
      </w:pPr>
      <w:r>
        <w:rPr>
          <w:rFonts w:hint="eastAsia" w:ascii="宋体" w:hAnsi="宋体" w:eastAsia="宋体" w:cs="宋体"/>
          <w:sz w:val="28"/>
          <w:szCs w:val="28"/>
        </w:rPr>
        <w:t>①资金使用合规性指标标准分值为4分，考评得分4分。</w:t>
      </w:r>
    </w:p>
    <w:p>
      <w:pPr>
        <w:ind w:firstLine="560" w:firstLineChars="200"/>
        <w:rPr>
          <w:rFonts w:ascii="宋体" w:hAnsi="宋体" w:eastAsia="宋体" w:cs="宋体"/>
          <w:sz w:val="28"/>
          <w:szCs w:val="28"/>
        </w:rPr>
      </w:pPr>
      <w:r>
        <w:rPr>
          <w:rFonts w:hint="eastAsia" w:ascii="宋体" w:hAnsi="宋体" w:eastAsia="宋体" w:cs="宋体"/>
          <w:sz w:val="28"/>
          <w:szCs w:val="28"/>
        </w:rPr>
        <w:t>本项目债券资金均未用于经常性支出，未用于中央明令禁止的项目支出，资金使用合规。</w:t>
      </w:r>
    </w:p>
    <w:p>
      <w:pPr>
        <w:ind w:firstLine="560" w:firstLineChars="200"/>
        <w:rPr>
          <w:rFonts w:ascii="宋体" w:hAnsi="宋体" w:eastAsia="宋体" w:cs="宋体"/>
          <w:sz w:val="28"/>
          <w:szCs w:val="28"/>
        </w:rPr>
      </w:pPr>
      <w:r>
        <w:rPr>
          <w:rFonts w:hint="eastAsia" w:ascii="宋体" w:hAnsi="宋体" w:eastAsia="宋体" w:cs="宋体"/>
          <w:sz w:val="28"/>
          <w:szCs w:val="28"/>
        </w:rPr>
        <w:t>②县级财政国库集中支付情况指标标准分值为7分，考评得分7分。</w:t>
      </w:r>
    </w:p>
    <w:p>
      <w:pPr>
        <w:ind w:firstLine="560" w:firstLineChars="200"/>
        <w:rPr>
          <w:rFonts w:ascii="宋体" w:hAnsi="宋体" w:eastAsia="宋体" w:cs="宋体"/>
          <w:sz w:val="28"/>
          <w:szCs w:val="28"/>
        </w:rPr>
      </w:pPr>
      <w:r>
        <w:rPr>
          <w:rFonts w:hint="eastAsia" w:ascii="宋体" w:hAnsi="宋体" w:eastAsia="宋体" w:cs="宋体"/>
          <w:sz w:val="28"/>
          <w:szCs w:val="28"/>
        </w:rPr>
        <w:t>本项目已按国库集中支付制度要求在县级财政集中支付，未出现资金拖欠现象。</w:t>
      </w:r>
    </w:p>
    <w:p>
      <w:pPr>
        <w:ind w:firstLine="560" w:firstLineChars="200"/>
        <w:rPr>
          <w:rFonts w:ascii="宋体" w:hAnsi="宋体" w:eastAsia="宋体" w:cs="宋体"/>
          <w:sz w:val="28"/>
          <w:szCs w:val="28"/>
        </w:rPr>
      </w:pPr>
      <w:r>
        <w:rPr>
          <w:rFonts w:hint="eastAsia" w:ascii="宋体" w:hAnsi="宋体" w:eastAsia="宋体" w:cs="宋体"/>
          <w:sz w:val="28"/>
          <w:szCs w:val="28"/>
        </w:rPr>
        <w:t>③会计制度执行情况（项目单位）指标标准分值为4分，考评得分4分。</w:t>
      </w:r>
    </w:p>
    <w:p>
      <w:pPr>
        <w:ind w:firstLine="560" w:firstLineChars="200"/>
        <w:rPr>
          <w:rFonts w:ascii="宋体" w:hAnsi="宋体" w:eastAsia="宋体" w:cs="宋体"/>
          <w:sz w:val="28"/>
          <w:szCs w:val="28"/>
        </w:rPr>
      </w:pPr>
      <w:r>
        <w:rPr>
          <w:rFonts w:hint="eastAsia" w:ascii="宋体" w:hAnsi="宋体" w:eastAsia="宋体" w:cs="宋体"/>
          <w:sz w:val="28"/>
          <w:szCs w:val="28"/>
        </w:rPr>
        <w:t>在项目实施过程中未发现债券资金有挪用、抽逃、延迟支付现象，项目建设资金使用合规，账务处理基本合规。</w:t>
      </w:r>
    </w:p>
    <w:p>
      <w:pPr>
        <w:ind w:firstLine="560" w:firstLineChars="200"/>
        <w:rPr>
          <w:rFonts w:ascii="宋体" w:hAnsi="宋体" w:eastAsia="宋体" w:cs="宋体"/>
          <w:sz w:val="28"/>
          <w:szCs w:val="28"/>
        </w:rPr>
      </w:pPr>
      <w:r>
        <w:rPr>
          <w:rFonts w:hint="eastAsia" w:ascii="宋体" w:hAnsi="宋体" w:eastAsia="宋体" w:cs="宋体"/>
          <w:sz w:val="28"/>
          <w:szCs w:val="28"/>
        </w:rPr>
        <w:t>3.产出指标</w:t>
      </w:r>
    </w:p>
    <w:p>
      <w:pPr>
        <w:ind w:firstLine="560" w:firstLineChars="200"/>
        <w:rPr>
          <w:rFonts w:ascii="宋体" w:hAnsi="宋体" w:eastAsia="宋体" w:cs="宋体"/>
          <w:sz w:val="28"/>
          <w:szCs w:val="28"/>
        </w:rPr>
      </w:pPr>
      <w:r>
        <w:rPr>
          <w:rFonts w:hint="eastAsia" w:ascii="宋体" w:hAnsi="宋体" w:eastAsia="宋体" w:cs="宋体"/>
          <w:sz w:val="28"/>
          <w:szCs w:val="28"/>
        </w:rPr>
        <w:t>产出指标绩效评价设定分值为30分，考评得分30分。</w:t>
      </w:r>
    </w:p>
    <w:p>
      <w:pPr>
        <w:ind w:firstLine="560" w:firstLineChars="200"/>
        <w:rPr>
          <w:rFonts w:ascii="宋体" w:hAnsi="宋体" w:eastAsia="宋体" w:cs="宋体"/>
          <w:sz w:val="28"/>
          <w:szCs w:val="28"/>
        </w:rPr>
      </w:pPr>
      <w:r>
        <w:rPr>
          <w:rFonts w:hint="eastAsia" w:ascii="宋体" w:hAnsi="宋体" w:eastAsia="宋体" w:cs="宋体"/>
          <w:sz w:val="28"/>
          <w:szCs w:val="28"/>
        </w:rPr>
        <w:t>（1）项目产出管理</w:t>
      </w:r>
    </w:p>
    <w:p>
      <w:pPr>
        <w:ind w:firstLine="560" w:firstLineChars="200"/>
        <w:rPr>
          <w:rFonts w:ascii="宋体" w:hAnsi="宋体" w:eastAsia="宋体" w:cs="宋体"/>
          <w:sz w:val="28"/>
          <w:szCs w:val="28"/>
        </w:rPr>
      </w:pPr>
      <w:r>
        <w:rPr>
          <w:rFonts w:hint="eastAsia" w:ascii="宋体" w:hAnsi="宋体" w:eastAsia="宋体" w:cs="宋体"/>
          <w:sz w:val="28"/>
          <w:szCs w:val="28"/>
        </w:rPr>
        <w:t>①工程完工情况指标标准分值为10分，考评得分10分。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项目已完成的工程投资与计划实施的实际工程总投资基本吻合，主要工程量按照要求全部完成。</w:t>
      </w:r>
    </w:p>
    <w:p>
      <w:pPr>
        <w:ind w:firstLine="560" w:firstLineChars="200"/>
        <w:rPr>
          <w:rFonts w:ascii="宋体" w:hAnsi="宋体" w:eastAsia="宋体" w:cs="宋体"/>
          <w:sz w:val="28"/>
          <w:szCs w:val="28"/>
        </w:rPr>
      </w:pPr>
      <w:r>
        <w:rPr>
          <w:rFonts w:hint="eastAsia" w:ascii="宋体" w:hAnsi="宋体" w:eastAsia="宋体" w:cs="宋体"/>
          <w:sz w:val="28"/>
          <w:szCs w:val="28"/>
        </w:rPr>
        <w:t>②工期控制情况指标标准分值为10分，考评得分10分。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本工程项目能够按照合同约定计划工期顺利完成施工进度，未出现工程滞后现象。</w:t>
      </w:r>
    </w:p>
    <w:p>
      <w:pPr>
        <w:ind w:firstLine="560" w:firstLineChars="200"/>
        <w:rPr>
          <w:rFonts w:ascii="宋体" w:hAnsi="宋体" w:eastAsia="宋体" w:cs="宋体"/>
          <w:sz w:val="28"/>
          <w:szCs w:val="28"/>
        </w:rPr>
      </w:pPr>
      <w:r>
        <w:rPr>
          <w:rFonts w:hint="eastAsia" w:ascii="宋体" w:hAnsi="宋体" w:eastAsia="宋体" w:cs="宋体"/>
          <w:sz w:val="28"/>
          <w:szCs w:val="28"/>
        </w:rPr>
        <w:t>③完工项目验收情况指标标准分值为10分，考评得分10分。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工程于2019年9月16日完工，出具了竣工报告，并由监理单位签字盖章。工程质量合格，均符合相关要求验收合格。</w:t>
      </w:r>
    </w:p>
    <w:p>
      <w:pPr>
        <w:ind w:firstLine="560" w:firstLineChars="200"/>
        <w:rPr>
          <w:rFonts w:ascii="宋体" w:hAnsi="宋体" w:eastAsia="宋体" w:cs="宋体"/>
          <w:sz w:val="28"/>
          <w:szCs w:val="28"/>
        </w:rPr>
      </w:pPr>
      <w:r>
        <w:rPr>
          <w:rFonts w:hint="eastAsia" w:ascii="宋体" w:hAnsi="宋体" w:eastAsia="宋体" w:cs="宋体"/>
          <w:sz w:val="28"/>
          <w:szCs w:val="28"/>
        </w:rPr>
        <w:t>4.效益指标</w:t>
      </w:r>
    </w:p>
    <w:p>
      <w:pPr>
        <w:ind w:firstLine="560" w:firstLineChars="200"/>
        <w:rPr>
          <w:rFonts w:ascii="宋体" w:hAnsi="宋体" w:eastAsia="宋体" w:cs="宋体"/>
          <w:sz w:val="28"/>
          <w:szCs w:val="28"/>
        </w:rPr>
      </w:pPr>
      <w:r>
        <w:rPr>
          <w:rFonts w:hint="eastAsia" w:ascii="宋体" w:hAnsi="宋体" w:eastAsia="宋体" w:cs="宋体"/>
          <w:sz w:val="28"/>
          <w:szCs w:val="28"/>
        </w:rPr>
        <w:t>效益指标绩效评价设定分值为30分，考评得分20分。</w:t>
      </w:r>
    </w:p>
    <w:p>
      <w:pPr>
        <w:ind w:firstLine="560" w:firstLineChars="200"/>
        <w:rPr>
          <w:rFonts w:ascii="宋体" w:hAnsi="宋体" w:eastAsia="宋体" w:cs="宋体"/>
          <w:sz w:val="28"/>
          <w:szCs w:val="28"/>
        </w:rPr>
      </w:pPr>
      <w:r>
        <w:rPr>
          <w:rFonts w:hint="eastAsia" w:ascii="宋体" w:hAnsi="宋体" w:eastAsia="宋体" w:cs="宋体"/>
          <w:sz w:val="28"/>
          <w:szCs w:val="28"/>
        </w:rPr>
        <w:t>（1）社会效益指标绩效评价设定分值为20分，考评得分14分。</w:t>
      </w:r>
    </w:p>
    <w:p>
      <w:pPr>
        <w:ind w:firstLine="560" w:firstLineChars="200"/>
        <w:rPr>
          <w:rFonts w:ascii="宋体" w:hAnsi="宋体" w:eastAsia="宋体" w:cs="宋体"/>
          <w:sz w:val="28"/>
          <w:szCs w:val="28"/>
        </w:rPr>
      </w:pPr>
      <w:r>
        <w:rPr>
          <w:rFonts w:hint="eastAsia" w:ascii="宋体" w:hAnsi="宋体" w:eastAsia="宋体" w:cs="宋体"/>
          <w:sz w:val="28"/>
          <w:szCs w:val="28"/>
        </w:rPr>
        <w:t>①总体目标实现情况指标标准分值为8分，考评得分8分。</w:t>
      </w:r>
    </w:p>
    <w:p>
      <w:pPr>
        <w:ind w:firstLine="560" w:firstLineChars="200"/>
        <w:rPr>
          <w:rFonts w:ascii="宋体" w:hAnsi="宋体" w:eastAsia="宋体" w:cs="宋体"/>
          <w:sz w:val="28"/>
          <w:szCs w:val="28"/>
        </w:rPr>
      </w:pPr>
      <w:r>
        <w:rPr>
          <w:rFonts w:hint="eastAsia" w:ascii="宋体" w:hAnsi="宋体" w:eastAsia="宋体" w:cs="宋体"/>
          <w:sz w:val="28"/>
          <w:szCs w:val="28"/>
        </w:rPr>
        <w:t>完工项目按批复设定的总体目标全面实现，达到预期目标。</w:t>
      </w:r>
    </w:p>
    <w:p>
      <w:pPr>
        <w:ind w:firstLine="560" w:firstLineChars="200"/>
        <w:rPr>
          <w:rFonts w:ascii="宋体" w:hAnsi="宋体" w:eastAsia="宋体" w:cs="宋体"/>
          <w:sz w:val="28"/>
          <w:szCs w:val="28"/>
        </w:rPr>
      </w:pPr>
      <w:r>
        <w:rPr>
          <w:rFonts w:hint="eastAsia" w:ascii="宋体" w:hAnsi="宋体" w:eastAsia="宋体" w:cs="宋体"/>
          <w:sz w:val="28"/>
          <w:szCs w:val="28"/>
        </w:rPr>
        <w:t>②社会效益实现情况指标标准分值为8分，考评得分4分。</w:t>
      </w:r>
    </w:p>
    <w:p>
      <w:pPr>
        <w:ind w:firstLine="560" w:firstLineChars="200"/>
        <w:rPr>
          <w:rFonts w:ascii="宋体" w:hAnsi="宋体" w:eastAsia="宋体" w:cs="宋体"/>
          <w:sz w:val="28"/>
          <w:szCs w:val="28"/>
        </w:rPr>
      </w:pPr>
      <w:r>
        <w:rPr>
          <w:rFonts w:hint="eastAsia" w:ascii="宋体" w:hAnsi="宋体" w:eastAsia="宋体" w:cs="宋体"/>
          <w:sz w:val="28"/>
          <w:szCs w:val="28"/>
        </w:rPr>
        <w:t>本项目为武装部营院及办公楼改造，社会效益不明显。</w:t>
      </w:r>
    </w:p>
    <w:p>
      <w:pPr>
        <w:ind w:firstLine="560" w:firstLineChars="200"/>
        <w:rPr>
          <w:rFonts w:ascii="宋体" w:hAnsi="宋体" w:eastAsia="宋体" w:cs="宋体"/>
          <w:sz w:val="28"/>
          <w:szCs w:val="28"/>
        </w:rPr>
      </w:pPr>
      <w:r>
        <w:rPr>
          <w:rFonts w:hint="eastAsia" w:ascii="宋体" w:hAnsi="宋体" w:eastAsia="宋体" w:cs="宋体"/>
          <w:sz w:val="28"/>
          <w:szCs w:val="28"/>
        </w:rPr>
        <w:t>③社会环境（生态环境等）改善情况指标标准分值为4分，考评得分2分。</w:t>
      </w:r>
    </w:p>
    <w:p>
      <w:pPr>
        <w:ind w:firstLine="560" w:firstLineChars="200"/>
        <w:rPr>
          <w:rFonts w:ascii="宋体" w:hAnsi="宋体" w:eastAsia="宋体" w:cs="宋体"/>
          <w:sz w:val="28"/>
          <w:szCs w:val="28"/>
        </w:rPr>
      </w:pPr>
      <w:r>
        <w:rPr>
          <w:rFonts w:hint="eastAsia" w:ascii="宋体" w:hAnsi="宋体" w:eastAsia="宋体" w:cs="宋体"/>
          <w:sz w:val="28"/>
          <w:szCs w:val="28"/>
        </w:rPr>
        <w:t>通过对本项目的改造提升，对目前的社会环境影响不大，工作环境明显提升。</w:t>
      </w:r>
    </w:p>
    <w:p>
      <w:pPr>
        <w:ind w:firstLine="560" w:firstLineChars="200"/>
        <w:rPr>
          <w:rFonts w:ascii="宋体" w:hAnsi="宋体" w:eastAsia="宋体" w:cs="宋体"/>
          <w:sz w:val="28"/>
          <w:szCs w:val="28"/>
        </w:rPr>
      </w:pPr>
      <w:r>
        <w:rPr>
          <w:rFonts w:hint="eastAsia" w:ascii="宋体" w:hAnsi="宋体" w:eastAsia="宋体" w:cs="宋体"/>
          <w:sz w:val="28"/>
          <w:szCs w:val="28"/>
        </w:rPr>
        <w:t>（2）经济效益指标绩效评价设定分值为10分，考评得分6分。</w:t>
      </w:r>
    </w:p>
    <w:p>
      <w:pPr>
        <w:ind w:firstLine="560" w:firstLineChars="200"/>
        <w:rPr>
          <w:rFonts w:ascii="宋体" w:hAnsi="宋体" w:eastAsia="宋体" w:cs="宋体"/>
          <w:sz w:val="28"/>
          <w:szCs w:val="28"/>
        </w:rPr>
      </w:pPr>
      <w:r>
        <w:rPr>
          <w:rFonts w:hint="eastAsia" w:ascii="宋体" w:hAnsi="宋体" w:eastAsia="宋体" w:cs="宋体"/>
          <w:sz w:val="28"/>
          <w:szCs w:val="28"/>
        </w:rPr>
        <w:t>①直接经济效益指标标准分值为3分，考评得分1分。</w:t>
      </w:r>
    </w:p>
    <w:p>
      <w:pPr>
        <w:ind w:firstLine="560" w:firstLineChars="200"/>
        <w:rPr>
          <w:rFonts w:ascii="宋体" w:hAnsi="宋体" w:eastAsia="宋体" w:cs="宋体"/>
          <w:sz w:val="28"/>
          <w:szCs w:val="28"/>
        </w:rPr>
      </w:pPr>
      <w:r>
        <w:rPr>
          <w:rFonts w:hint="eastAsia" w:ascii="宋体" w:hAnsi="宋体" w:eastAsia="宋体" w:cs="宋体"/>
          <w:sz w:val="28"/>
          <w:szCs w:val="28"/>
        </w:rPr>
        <w:t>由于本次债券资金投入的项目为营院及办公楼改造项目，不产生直接经济效益。</w:t>
      </w:r>
    </w:p>
    <w:p>
      <w:pPr>
        <w:ind w:firstLine="560" w:firstLineChars="200"/>
        <w:rPr>
          <w:rFonts w:ascii="宋体" w:hAnsi="宋体" w:eastAsia="宋体" w:cs="宋体"/>
          <w:sz w:val="28"/>
          <w:szCs w:val="28"/>
        </w:rPr>
      </w:pPr>
      <w:r>
        <w:rPr>
          <w:rFonts w:hint="eastAsia" w:ascii="宋体" w:hAnsi="宋体" w:eastAsia="宋体" w:cs="宋体"/>
          <w:sz w:val="28"/>
          <w:szCs w:val="28"/>
        </w:rPr>
        <w:t>②间接经济效益指标标准分值7分，考评得分5分。</w:t>
      </w:r>
    </w:p>
    <w:p>
      <w:pPr>
        <w:ind w:firstLine="560" w:firstLineChars="200"/>
        <w:rPr>
          <w:rFonts w:ascii="宋体" w:hAnsi="宋体" w:eastAsia="宋体" w:cs="宋体"/>
          <w:sz w:val="28"/>
          <w:szCs w:val="28"/>
        </w:rPr>
      </w:pPr>
      <w:r>
        <w:rPr>
          <w:rFonts w:hint="eastAsia" w:ascii="宋体" w:hAnsi="宋体" w:eastAsia="宋体" w:cs="宋体"/>
          <w:sz w:val="28"/>
          <w:szCs w:val="28"/>
        </w:rPr>
        <w:t>由于本次债券资金投入的项目为营院及办公楼改造项目，间接经济效益不明显，且不确定。</w:t>
      </w:r>
    </w:p>
    <w:p>
      <w:pPr>
        <w:adjustRightInd w:val="0"/>
        <w:snapToGrid w:val="0"/>
        <w:spacing w:line="360" w:lineRule="auto"/>
        <w:ind w:firstLine="643" w:firstLineChars="200"/>
        <w:outlineLvl w:val="1"/>
        <w:rPr>
          <w:rFonts w:ascii="楷体" w:hAnsi="楷体" w:eastAsia="楷体" w:cs="楷体"/>
          <w:b/>
          <w:kern w:val="0"/>
          <w:sz w:val="32"/>
          <w:szCs w:val="32"/>
        </w:rPr>
      </w:pPr>
      <w:bookmarkStart w:id="72" w:name="_Toc16835"/>
      <w:bookmarkStart w:id="73" w:name="_Toc14098"/>
      <w:r>
        <w:rPr>
          <w:rFonts w:hint="eastAsia" w:ascii="楷体" w:hAnsi="楷体" w:eastAsia="楷体" w:cs="楷体"/>
          <w:b/>
          <w:kern w:val="0"/>
          <w:sz w:val="32"/>
          <w:szCs w:val="32"/>
        </w:rPr>
        <w:t>（二）绩效评价结论</w:t>
      </w:r>
      <w:bookmarkEnd w:id="72"/>
      <w:bookmarkEnd w:id="73"/>
    </w:p>
    <w:p>
      <w:pPr>
        <w:ind w:firstLine="560" w:firstLineChars="200"/>
        <w:rPr>
          <w:rFonts w:ascii="宋体" w:hAnsi="宋体" w:eastAsia="宋体" w:cs="宋体"/>
          <w:sz w:val="28"/>
          <w:szCs w:val="28"/>
        </w:rPr>
      </w:pPr>
      <w:r>
        <w:rPr>
          <w:rFonts w:hint="eastAsia" w:ascii="宋体" w:hAnsi="宋体" w:eastAsia="宋体" w:cs="宋体"/>
          <w:sz w:val="28"/>
          <w:szCs w:val="28"/>
        </w:rPr>
        <w:t>绩效评价结果采取评分和评级相结合的方式，具体分值和等级可根据不同评价内容设定。总分一般设置为100分，等级一般划分为四档：80（含）-100分为优、70（含）-80分为良、60（含）-70分为合格、60分以下为不合格。</w:t>
      </w:r>
    </w:p>
    <w:p>
      <w:pPr>
        <w:ind w:firstLine="560" w:firstLineChars="200"/>
        <w:rPr>
          <w:rFonts w:ascii="宋体" w:hAnsi="宋体" w:eastAsia="宋体" w:cs="宋体"/>
          <w:sz w:val="28"/>
          <w:szCs w:val="28"/>
        </w:rPr>
      </w:pPr>
      <w:r>
        <w:rPr>
          <w:rFonts w:hint="eastAsia" w:ascii="宋体" w:hAnsi="宋体" w:eastAsia="宋体" w:cs="宋体"/>
          <w:sz w:val="28"/>
          <w:szCs w:val="28"/>
        </w:rPr>
        <w:t>绩效评价指标综合得分情况：</w:t>
      </w:r>
    </w:p>
    <w:p>
      <w:pPr>
        <w:ind w:firstLine="560" w:firstLineChars="200"/>
        <w:rPr>
          <w:rFonts w:ascii="宋体" w:hAnsi="宋体" w:eastAsia="宋体" w:cs="宋体"/>
          <w:sz w:val="28"/>
          <w:szCs w:val="28"/>
        </w:rPr>
      </w:pPr>
      <w:r>
        <w:rPr>
          <w:rFonts w:hint="eastAsia" w:ascii="宋体" w:hAnsi="宋体" w:eastAsia="宋体" w:cs="宋体"/>
          <w:sz w:val="28"/>
          <w:szCs w:val="28"/>
        </w:rPr>
        <w:t>围场县人民武装部营院及办公楼维修改造工程项目绩效考评结果，其中：投入指标考评得分9分、管理指标考评得分25分、产出指标考评得分30分、效益指标考评得分20分。通过对各项指标的具体分析评价，汇总得出本次绩效评价考核综合得分为84分，总体评价为“优”。</w:t>
      </w:r>
    </w:p>
    <w:p>
      <w:pPr>
        <w:ind w:firstLine="560" w:firstLineChars="200"/>
        <w:rPr>
          <w:rFonts w:ascii="宋体" w:hAnsi="宋体" w:eastAsia="宋体" w:cs="宋体"/>
          <w:sz w:val="28"/>
          <w:szCs w:val="28"/>
        </w:rPr>
      </w:pPr>
      <w:r>
        <w:rPr>
          <w:rFonts w:hint="eastAsia" w:ascii="宋体" w:hAnsi="宋体" w:eastAsia="宋体" w:cs="宋体"/>
          <w:sz w:val="28"/>
          <w:szCs w:val="28"/>
        </w:rPr>
        <w:t>评价结果表明，围场县人民武装部营院及办公楼维修改造工程项目组织和管理较好地执行了相关规定要求，组织管理有序，单位财务管理制度基本健全，对项目资金的监督管理总体有效，资金使用合理合规，项目实施的经济效益和社会效益不明显。</w:t>
      </w:r>
    </w:p>
    <w:p>
      <w:pPr>
        <w:adjustRightInd w:val="0"/>
        <w:snapToGrid w:val="0"/>
        <w:spacing w:line="360" w:lineRule="auto"/>
        <w:ind w:firstLine="640" w:firstLineChars="200"/>
        <w:outlineLvl w:val="0"/>
        <w:rPr>
          <w:rFonts w:ascii="黑体" w:hAnsi="黑体" w:eastAsia="黑体" w:cs="黑体"/>
          <w:bCs/>
          <w:kern w:val="0"/>
          <w:sz w:val="32"/>
          <w:szCs w:val="32"/>
        </w:rPr>
      </w:pPr>
      <w:bookmarkStart w:id="74" w:name="_Toc32395"/>
      <w:bookmarkStart w:id="75" w:name="_Toc11310"/>
      <w:r>
        <w:rPr>
          <w:rFonts w:hint="eastAsia" w:ascii="黑体" w:hAnsi="黑体" w:eastAsia="黑体" w:cs="黑体"/>
          <w:bCs/>
          <w:kern w:val="0"/>
          <w:sz w:val="32"/>
          <w:szCs w:val="32"/>
        </w:rPr>
        <w:t>五、</w:t>
      </w:r>
      <w:bookmarkEnd w:id="74"/>
      <w:r>
        <w:rPr>
          <w:rFonts w:hint="eastAsia" w:ascii="黑体" w:hAnsi="黑体" w:eastAsia="黑体" w:cs="黑体"/>
          <w:bCs/>
          <w:kern w:val="0"/>
          <w:sz w:val="32"/>
          <w:szCs w:val="32"/>
        </w:rPr>
        <w:t>意见及建议</w:t>
      </w:r>
      <w:bookmarkEnd w:id="75"/>
    </w:p>
    <w:p>
      <w:pPr>
        <w:adjustRightInd w:val="0"/>
        <w:snapToGrid w:val="0"/>
        <w:spacing w:line="360" w:lineRule="auto"/>
        <w:ind w:firstLine="560" w:firstLineChars="200"/>
        <w:rPr>
          <w:rFonts w:ascii="仿宋" w:hAnsi="仿宋" w:eastAsia="仿宋" w:cs="宋体"/>
          <w:bCs/>
          <w:kern w:val="0"/>
          <w:sz w:val="32"/>
          <w:szCs w:val="32"/>
        </w:rPr>
      </w:pPr>
      <w:r>
        <w:rPr>
          <w:rFonts w:hint="eastAsia" w:ascii="宋体" w:hAnsi="宋体" w:eastAsia="宋体" w:cs="宋体"/>
          <w:bCs/>
          <w:kern w:val="0"/>
          <w:sz w:val="28"/>
          <w:szCs w:val="28"/>
        </w:rPr>
        <w:t>加强项目前期手续管理、资料管理，完善建设程序及资金支付方面的管理。</w:t>
      </w:r>
    </w:p>
    <w:p>
      <w:pPr>
        <w:pStyle w:val="3"/>
        <w:spacing w:line="240" w:lineRule="auto"/>
        <w:ind w:firstLine="643" w:firstLineChars="200"/>
        <w:rPr>
          <w:rFonts w:ascii="楷体" w:hAnsi="楷体" w:eastAsia="楷体" w:cs="楷体"/>
        </w:rPr>
      </w:pPr>
      <w:bookmarkStart w:id="76" w:name="_Toc26763"/>
      <w:bookmarkStart w:id="77" w:name="_Toc5786"/>
      <w:bookmarkStart w:id="78" w:name="_Toc31396"/>
      <w:bookmarkStart w:id="79" w:name="_Toc30376"/>
      <w:bookmarkStart w:id="80" w:name="_Toc25821"/>
      <w:bookmarkStart w:id="81" w:name="_Toc7010"/>
      <w:r>
        <w:rPr>
          <w:rFonts w:hint="eastAsia" w:ascii="楷体" w:hAnsi="楷体" w:eastAsia="楷体" w:cs="楷体"/>
        </w:rPr>
        <w:t>（一）强化绩效理念，深入推进评价工作</w:t>
      </w:r>
      <w:bookmarkEnd w:id="76"/>
      <w:bookmarkEnd w:id="77"/>
      <w:bookmarkEnd w:id="78"/>
      <w:bookmarkEnd w:id="79"/>
      <w:bookmarkEnd w:id="80"/>
      <w:bookmarkEnd w:id="81"/>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进一步强化各部门绩效管理理念，健全完善制度办法，切实加强组织领导，深入推进评价工作，提升整体绩效管理水平。</w:t>
      </w:r>
    </w:p>
    <w:p>
      <w:pPr>
        <w:pStyle w:val="3"/>
        <w:spacing w:line="240" w:lineRule="auto"/>
        <w:ind w:firstLine="643" w:firstLineChars="200"/>
        <w:rPr>
          <w:rFonts w:ascii="楷体" w:hAnsi="楷体" w:eastAsia="楷体" w:cs="楷体"/>
        </w:rPr>
      </w:pPr>
      <w:bookmarkStart w:id="82" w:name="_Toc21411"/>
      <w:bookmarkStart w:id="83" w:name="_Toc25085"/>
      <w:bookmarkStart w:id="84" w:name="_Toc14241"/>
      <w:bookmarkStart w:id="85" w:name="_Toc10505"/>
      <w:bookmarkStart w:id="86" w:name="_Toc6863"/>
      <w:bookmarkStart w:id="87" w:name="_Toc11860"/>
      <w:r>
        <w:rPr>
          <w:rFonts w:hint="eastAsia" w:ascii="楷体" w:hAnsi="楷体" w:eastAsia="楷体" w:cs="楷体"/>
        </w:rPr>
        <w:t>（二）强化事前准备，切实提升评价质量</w:t>
      </w:r>
      <w:bookmarkEnd w:id="82"/>
      <w:bookmarkEnd w:id="83"/>
      <w:bookmarkEnd w:id="84"/>
      <w:bookmarkEnd w:id="85"/>
      <w:bookmarkEnd w:id="86"/>
      <w:bookmarkEnd w:id="87"/>
    </w:p>
    <w:p>
      <w:pPr>
        <w:widowControl/>
        <w:ind w:firstLine="560" w:firstLineChars="200"/>
        <w:jc w:val="left"/>
        <w:rPr>
          <w:rFonts w:ascii="宋体" w:hAnsi="宋体" w:eastAsia="宋体" w:cs="宋体"/>
          <w:sz w:val="28"/>
          <w:szCs w:val="28"/>
        </w:rPr>
      </w:pPr>
      <w:r>
        <w:rPr>
          <w:rFonts w:ascii="宋体" w:hAnsi="宋体" w:eastAsia="宋体" w:cs="宋体"/>
          <w:sz w:val="28"/>
          <w:szCs w:val="28"/>
        </w:rPr>
        <w:t>在推进自身评价工作开展时，结合评价工作实际，规范评价标准，确保绩效评价结果规范化、科学化，切实提高评价质量。</w:t>
      </w:r>
      <w:bookmarkStart w:id="88" w:name="_Toc21034"/>
      <w:bookmarkStart w:id="89" w:name="_Toc3001"/>
      <w:bookmarkStart w:id="90" w:name="_Toc30061"/>
      <w:bookmarkStart w:id="91" w:name="_Toc10592"/>
      <w:bookmarkStart w:id="92" w:name="_Toc11787"/>
    </w:p>
    <w:p>
      <w:pPr>
        <w:pStyle w:val="3"/>
        <w:spacing w:line="240" w:lineRule="auto"/>
        <w:ind w:firstLine="643" w:firstLineChars="200"/>
        <w:rPr>
          <w:rFonts w:ascii="楷体" w:hAnsi="楷体" w:eastAsia="楷体" w:cs="楷体"/>
        </w:rPr>
      </w:pPr>
      <w:bookmarkStart w:id="93" w:name="_Toc18401"/>
      <w:r>
        <w:rPr>
          <w:rFonts w:hint="eastAsia" w:ascii="楷体" w:hAnsi="楷体" w:eastAsia="楷体" w:cs="楷体"/>
        </w:rPr>
        <w:t>（三）强化结果应用，不断巩固评价</w:t>
      </w:r>
      <w:bookmarkEnd w:id="88"/>
      <w:bookmarkEnd w:id="89"/>
      <w:bookmarkEnd w:id="90"/>
      <w:bookmarkEnd w:id="91"/>
      <w:bookmarkEnd w:id="92"/>
      <w:r>
        <w:rPr>
          <w:rFonts w:hint="eastAsia" w:ascii="楷体" w:hAnsi="楷体" w:eastAsia="楷体" w:cs="楷体"/>
        </w:rPr>
        <w:t>成效</w:t>
      </w:r>
      <w:bookmarkEnd w:id="93"/>
    </w:p>
    <w:p>
      <w:pPr>
        <w:ind w:firstLine="560" w:firstLineChars="200"/>
        <w:rPr>
          <w:rFonts w:ascii="宋体" w:hAnsi="宋体" w:eastAsia="宋体" w:cs="宋体"/>
          <w:sz w:val="28"/>
          <w:szCs w:val="28"/>
        </w:rPr>
      </w:pPr>
      <w:r>
        <w:rPr>
          <w:rFonts w:ascii="宋体" w:hAnsi="宋体" w:eastAsia="宋体" w:cs="宋体"/>
          <w:sz w:val="28"/>
          <w:szCs w:val="28"/>
        </w:rPr>
        <w:t>加强评价结果的运用，将绩效评价结果纳入</w:t>
      </w:r>
      <w:r>
        <w:rPr>
          <w:rFonts w:hint="eastAsia" w:ascii="宋体" w:hAnsi="宋体" w:eastAsia="宋体" w:cs="宋体"/>
          <w:sz w:val="28"/>
          <w:szCs w:val="28"/>
        </w:rPr>
        <w:t>本单位</w:t>
      </w:r>
      <w:r>
        <w:rPr>
          <w:rFonts w:ascii="宋体" w:hAnsi="宋体" w:eastAsia="宋体" w:cs="宋体"/>
          <w:sz w:val="28"/>
          <w:szCs w:val="28"/>
        </w:rPr>
        <w:t>的年终考核中来，成为考核奖惩</w:t>
      </w:r>
      <w:r>
        <w:rPr>
          <w:rFonts w:hint="eastAsia" w:ascii="宋体" w:hAnsi="宋体" w:eastAsia="宋体" w:cs="宋体"/>
          <w:sz w:val="28"/>
          <w:szCs w:val="28"/>
        </w:rPr>
        <w:t>的</w:t>
      </w:r>
      <w:r>
        <w:rPr>
          <w:rFonts w:ascii="宋体" w:hAnsi="宋体" w:eastAsia="宋体" w:cs="宋体"/>
          <w:sz w:val="28"/>
          <w:szCs w:val="28"/>
        </w:rPr>
        <w:t>重要指标，区县和部门对绩效评价中发现的问题进一步整改落实，不断促进民生工程工作提质增效</w:t>
      </w:r>
      <w:r>
        <w:rPr>
          <w:rFonts w:hint="eastAsia" w:hAnsi="宋体" w:cs="宋体"/>
          <w:sz w:val="28"/>
          <w:szCs w:val="28"/>
        </w:rPr>
        <w:t>。</w:t>
      </w:r>
    </w:p>
    <w:p>
      <w:pPr>
        <w:adjustRightInd w:val="0"/>
        <w:snapToGrid w:val="0"/>
        <w:spacing w:line="360" w:lineRule="auto"/>
        <w:ind w:firstLine="640" w:firstLineChars="200"/>
        <w:outlineLvl w:val="0"/>
        <w:rPr>
          <w:rFonts w:ascii="黑体" w:hAnsi="黑体" w:eastAsia="黑体" w:cs="黑体"/>
          <w:bCs/>
          <w:kern w:val="0"/>
          <w:sz w:val="32"/>
          <w:szCs w:val="32"/>
        </w:rPr>
      </w:pPr>
      <w:bookmarkStart w:id="94" w:name="_Toc17916"/>
      <w:r>
        <w:rPr>
          <w:rFonts w:hint="eastAsia" w:ascii="黑体" w:hAnsi="黑体" w:eastAsia="黑体" w:cs="黑体"/>
          <w:bCs/>
          <w:kern w:val="0"/>
          <w:sz w:val="32"/>
          <w:szCs w:val="32"/>
        </w:rPr>
        <w:t>六、附件</w:t>
      </w:r>
      <w:bookmarkEnd w:id="94"/>
    </w:p>
    <w:p>
      <w:pPr>
        <w:pStyle w:val="3"/>
        <w:rPr>
          <w:rFonts w:ascii="楷体" w:hAnsi="楷体" w:eastAsia="楷体" w:cs="楷体"/>
        </w:rPr>
      </w:pPr>
      <w:bookmarkStart w:id="95" w:name="_Toc1544"/>
      <w:r>
        <w:rPr>
          <w:rFonts w:hint="eastAsia" w:ascii="楷体" w:hAnsi="楷体" w:eastAsia="楷体" w:cs="楷体"/>
        </w:rPr>
        <w:t>绩效评价指标体系得分表</w:t>
      </w:r>
      <w:bookmarkEnd w:id="95"/>
    </w:p>
    <w:p>
      <w:pPr>
        <w:rPr>
          <w:sz w:val="28"/>
          <w:szCs w:val="28"/>
        </w:rPr>
      </w:pPr>
    </w:p>
    <w:p>
      <w:pPr>
        <w:rPr>
          <w:sz w:val="28"/>
          <w:szCs w:val="28"/>
        </w:rPr>
      </w:pPr>
    </w:p>
    <w:p>
      <w:pPr>
        <w:rPr>
          <w:sz w:val="28"/>
          <w:szCs w:val="28"/>
        </w:rPr>
      </w:pPr>
    </w:p>
    <w:p>
      <w:pPr>
        <w:rPr>
          <w:sz w:val="28"/>
          <w:szCs w:val="28"/>
        </w:rPr>
      </w:pPr>
    </w:p>
    <w:p>
      <w:pPr>
        <w:rPr>
          <w:sz w:val="28"/>
          <w:szCs w:val="28"/>
        </w:rPr>
      </w:pPr>
    </w:p>
    <w:p>
      <w:pPr>
        <w:adjustRightInd w:val="0"/>
        <w:snapToGrid w:val="0"/>
        <w:spacing w:line="540" w:lineRule="exact"/>
        <w:outlineLvl w:val="0"/>
        <w:rPr>
          <w:rFonts w:asciiTheme="minorEastAsia" w:hAnsiTheme="minorEastAsia"/>
          <w:sz w:val="32"/>
          <w:szCs w:val="32"/>
        </w:rPr>
      </w:pPr>
      <w:bookmarkStart w:id="96" w:name="_Toc15162"/>
      <w:r>
        <w:rPr>
          <w:rFonts w:hint="eastAsia" w:asciiTheme="minorEastAsia" w:hAnsiTheme="minorEastAsia"/>
          <w:sz w:val="32"/>
          <w:szCs w:val="32"/>
        </w:rPr>
        <w:t>承德燕山会计师事务所         中国注册会计师：崔春华</w:t>
      </w:r>
      <w:bookmarkEnd w:id="96"/>
    </w:p>
    <w:p>
      <w:pPr>
        <w:adjustRightInd w:val="0"/>
        <w:snapToGrid w:val="0"/>
        <w:spacing w:line="540" w:lineRule="exact"/>
        <w:ind w:firstLine="640" w:firstLineChars="200"/>
        <w:outlineLvl w:val="0"/>
        <w:rPr>
          <w:rFonts w:asciiTheme="minorEastAsia" w:hAnsiTheme="minorEastAsia"/>
          <w:sz w:val="32"/>
          <w:szCs w:val="32"/>
        </w:rPr>
      </w:pPr>
      <w:bookmarkStart w:id="97" w:name="_Toc14815"/>
      <w:r>
        <w:rPr>
          <w:rFonts w:hint="eastAsia" w:asciiTheme="minorEastAsia" w:hAnsiTheme="minorEastAsia"/>
          <w:sz w:val="32"/>
          <w:szCs w:val="32"/>
        </w:rPr>
        <w:t>有限责任公司</w:t>
      </w:r>
      <w:bookmarkEnd w:id="97"/>
    </w:p>
    <w:p>
      <w:pPr>
        <w:ind w:firstLine="640" w:firstLineChars="200"/>
        <w:outlineLvl w:val="0"/>
        <w:rPr>
          <w:rFonts w:asciiTheme="minorEastAsia" w:hAnsiTheme="minorEastAsia"/>
          <w:sz w:val="32"/>
          <w:szCs w:val="32"/>
        </w:rPr>
      </w:pPr>
      <w:bookmarkStart w:id="98" w:name="_Toc13463"/>
      <w:r>
        <w:rPr>
          <w:rFonts w:hint="eastAsia" w:asciiTheme="minorEastAsia" w:hAnsiTheme="minorEastAsia"/>
          <w:sz w:val="32"/>
          <w:szCs w:val="32"/>
        </w:rPr>
        <w:t>河北·承德               中国注册会计师：白秀云</w:t>
      </w:r>
      <w:bookmarkEnd w:id="98"/>
    </w:p>
    <w:p>
      <w:pPr>
        <w:ind w:firstLine="640" w:firstLineChars="200"/>
        <w:rPr>
          <w:rFonts w:asciiTheme="minorEastAsia" w:hAnsiTheme="minorEastAsia"/>
          <w:sz w:val="32"/>
          <w:szCs w:val="32"/>
        </w:rPr>
      </w:pPr>
    </w:p>
    <w:p>
      <w:pPr>
        <w:ind w:firstLine="640" w:firstLineChars="200"/>
        <w:rPr>
          <w:rFonts w:asciiTheme="minorEastAsia" w:hAnsiTheme="minorEastAsia"/>
          <w:sz w:val="32"/>
          <w:szCs w:val="32"/>
        </w:rPr>
      </w:pPr>
    </w:p>
    <w:p>
      <w:pPr>
        <w:rPr>
          <w:sz w:val="28"/>
          <w:szCs w:val="28"/>
        </w:rPr>
      </w:pPr>
      <w:r>
        <w:rPr>
          <w:rFonts w:hint="eastAsia" w:asciiTheme="minorEastAsia" w:hAnsiTheme="minorEastAsia"/>
          <w:sz w:val="32"/>
          <w:szCs w:val="32"/>
        </w:rPr>
        <w:t xml:space="preserve">                         </w:t>
      </w:r>
      <w:bookmarkStart w:id="99" w:name="_Toc29542"/>
      <w:r>
        <w:rPr>
          <w:rFonts w:hint="eastAsia" w:asciiTheme="minorEastAsia" w:hAnsiTheme="minorEastAsia"/>
          <w:sz w:val="32"/>
          <w:szCs w:val="32"/>
        </w:rPr>
        <w:t xml:space="preserve">  二○二〇年十二月二十五日</w:t>
      </w:r>
      <w:bookmarkEnd w:id="99"/>
    </w:p>
    <w:p>
      <w:pPr>
        <w:ind w:firstLine="560" w:firstLineChars="200"/>
        <w:rPr>
          <w:rFonts w:ascii="宋体" w:hAnsi="宋体" w:eastAsia="宋体" w:cs="宋体"/>
          <w:sz w:val="28"/>
          <w:szCs w:val="28"/>
        </w:rPr>
      </w:pPr>
    </w:p>
    <w:p>
      <w:pPr>
        <w:ind w:firstLine="560" w:firstLineChars="200"/>
        <w:rPr>
          <w:rFonts w:ascii="宋体" w:hAnsi="宋体" w:eastAsia="宋体" w:cs="宋体"/>
          <w:sz w:val="28"/>
          <w:szCs w:val="28"/>
        </w:rPr>
        <w:sectPr>
          <w:footerReference r:id="rId6" w:type="default"/>
          <w:pgSz w:w="11906" w:h="16838"/>
          <w:pgMar w:top="1440" w:right="1800" w:bottom="1440" w:left="1800" w:header="851" w:footer="992" w:gutter="0"/>
          <w:pgNumType w:start="1"/>
          <w:cols w:space="425" w:num="1"/>
          <w:docGrid w:type="lines" w:linePitch="312" w:charSpace="0"/>
        </w:sectPr>
      </w:pPr>
    </w:p>
    <w:p>
      <w:pPr>
        <w:jc w:val="center"/>
        <w:rPr>
          <w:rFonts w:ascii="宋体" w:hAnsi="宋体" w:eastAsia="宋体" w:cs="宋体"/>
          <w:b/>
          <w:bCs/>
          <w:sz w:val="28"/>
          <w:szCs w:val="28"/>
          <w:highlight w:val="yellow"/>
        </w:rPr>
      </w:pPr>
      <w:r>
        <w:rPr>
          <w:rFonts w:hint="eastAsia" w:ascii="宋体" w:hAnsi="宋体" w:eastAsia="宋体" w:cs="宋体"/>
          <w:b/>
          <w:bCs/>
          <w:sz w:val="28"/>
          <w:szCs w:val="28"/>
        </w:rPr>
        <w:t>围场县人民武装部营院及办公楼维修改造工程绩效评价指标体系得分表</w:t>
      </w:r>
    </w:p>
    <w:tbl>
      <w:tblPr>
        <w:tblStyle w:val="12"/>
        <w:tblW w:w="4900"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7"/>
        <w:gridCol w:w="2137"/>
        <w:gridCol w:w="4802"/>
        <w:gridCol w:w="3357"/>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65"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一级指标</w:t>
            </w:r>
          </w:p>
        </w:tc>
        <w:tc>
          <w:tcPr>
            <w:tcW w:w="769"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728"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207"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c>
          <w:tcPr>
            <w:tcW w:w="629"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exact"/>
        </w:trPr>
        <w:tc>
          <w:tcPr>
            <w:tcW w:w="665"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投入指标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项目决策管理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1、项目实施的合规性、必要性、可行性（5分）；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项目手续合规、方案可行得5分，项目实施无相关文件、依据扣2分，方案欠佳扣2分；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exac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exac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665"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项目资料（实施方案、施工合同、竣工验收报告）完整得6分，资料不完整每有一项扣1分；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5、政务公开情况（3分）；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制定公示制度、建立公示平台、应该招标项目必须进行招标得3分，每缺少一项扣1分；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债券资金使用无变更得3分，出现重大变更扣减1分；变更费用每超过投资额1%，扣0.5分；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7、项目实施方案编制情况（3分）；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方案编制合理、可行得3分，每有一项不合理扣减0.5分；无实施方案不得分；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8、资金使用合规性（4分）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债券资金未用于经常性支出，未用于中央明令禁止的项目支出得4分，发现资金使用不合规每有一项扣1分；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9、县级财政国库集中支付情况（7分）；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及时拨付项目资金得7分，未及时拨付每发现一次扣1分；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10、会计制度执行情况（4分）；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未发现资金有挪用、抽逃、延迟支付现象得4分，每发现一次扣减1分；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11、工程完工情况（10分）；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考核期内项目全部完工得10分，每有一项未完工扣2分；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12、工期控制情况（10分）；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计划工期内完工得10分，超期完工扣2分；评价期内仍未完工不得分；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13、完工项目验收情况（10分）；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完工后项目通过竣工验收合格得10分，完工后延迟验收扣2分，验收不合格不得分；完工后未经验收扣5分；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14、总体目标实现情况（8分）；</w:t>
            </w:r>
          </w:p>
        </w:tc>
        <w:tc>
          <w:tcPr>
            <w:tcW w:w="1207"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rPr>
              <w:t>达到预期建设目标得8分；未达到目标，每有一项扣减1分；截止到绩效评价仍未达到目标不得分；</w:t>
            </w: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15、社会效益实现情况（</w:t>
            </w:r>
            <w:r>
              <w:rPr>
                <w:rFonts w:ascii="宋体" w:hAnsi="宋体" w:eastAsia="宋体" w:cs="宋体"/>
                <w:color w:val="000000"/>
                <w:sz w:val="24"/>
              </w:rPr>
              <w:t>8</w:t>
            </w:r>
            <w:r>
              <w:rPr>
                <w:rFonts w:hint="eastAsia" w:ascii="宋体" w:hAnsi="宋体" w:eastAsia="宋体" w:cs="宋体"/>
                <w:color w:val="000000"/>
                <w:sz w:val="24"/>
              </w:rPr>
              <w:t>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项目的建设对社会效益明显提升得8分，效益不明显得4分，社会效益差不得分；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16、社会环境（生态环境等）改善情况（</w:t>
            </w:r>
            <w:r>
              <w:rPr>
                <w:rFonts w:ascii="宋体" w:hAnsi="宋体" w:eastAsia="宋体" w:cs="宋体"/>
                <w:color w:val="000000"/>
                <w:sz w:val="24"/>
              </w:rPr>
              <w:t>4</w:t>
            </w:r>
            <w:r>
              <w:rPr>
                <w:rFonts w:hint="eastAsia" w:ascii="宋体" w:hAnsi="宋体" w:eastAsia="宋体" w:cs="宋体"/>
                <w:color w:val="000000"/>
                <w:sz w:val="24"/>
              </w:rPr>
              <w:t>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项目建设对社会环境有明显提升得4分，提升不明显得2分，影响社会环境不得分；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经济效益情况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17、项目建设带来的直接经济效益（3分）；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项目建设能够持续带动当地直接经济效益明显提升得3分，直接经济效益不明显扣1分，无直接经济效益扣2分；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仿宋" w:hAnsi="仿宋" w:eastAsia="仿宋"/>
                <w:color w:val="000000"/>
                <w:sz w:val="24"/>
              </w:rPr>
            </w:pPr>
            <w:r>
              <w:rPr>
                <w:rFonts w:hint="eastAsia" w:ascii="仿宋" w:hAnsi="仿宋" w:eastAsia="仿宋"/>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18、项目建设带来的间接经济效益（7分）；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项目建设能够持续带动当地间接经济效益明显提升得7分，经济效益不明显得5分；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仿宋" w:hAnsi="仿宋" w:eastAsia="仿宋"/>
                <w:color w:val="000000"/>
                <w:sz w:val="24"/>
              </w:rPr>
            </w:pPr>
            <w:r>
              <w:rPr>
                <w:rFonts w:hint="eastAsia" w:ascii="仿宋" w:hAnsi="仿宋" w:eastAsia="仿宋"/>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65"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6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293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84</w:t>
            </w:r>
          </w:p>
        </w:tc>
      </w:tr>
    </w:tbl>
    <w:p>
      <w:pPr>
        <w:rPr>
          <w:rFonts w:ascii="宋体" w:hAnsi="宋体" w:eastAsia="宋体" w:cs="宋体"/>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Noto Sans CJK JP Black">
    <w:altName w:val="Segoe Print"/>
    <w:panose1 w:val="00000000000000000000"/>
    <w:charset w:val="00"/>
    <w:family w:val="swiss"/>
    <w:pitch w:val="default"/>
    <w:sig w:usb0="00000000" w:usb1="00000000" w:usb2="00000000" w:usb3="00000000" w:csb0="00000000" w:csb1="00000000"/>
  </w:font>
  <w:font w:name="仿宋_GB2312">
    <w:altName w:val="仿宋"/>
    <w:panose1 w:val="02010609030101010101"/>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785"/>
        <w:tab w:val="clear" w:pos="8306"/>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785"/>
        <w:tab w:val="clear" w:pos="8306"/>
      </w:tabs>
    </w:pP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C8A76"/>
    <w:multiLevelType w:val="singleLevel"/>
    <w:tmpl w:val="EC2C8A7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wNzg1MDJhY2ZkYTdkMTRjNWQ3NmFlODcyZDk2NTEifQ=="/>
  </w:docVars>
  <w:rsids>
    <w:rsidRoot w:val="41A52C9E"/>
    <w:rsid w:val="001213EE"/>
    <w:rsid w:val="00256787"/>
    <w:rsid w:val="00C20DA6"/>
    <w:rsid w:val="03906ECE"/>
    <w:rsid w:val="03B73450"/>
    <w:rsid w:val="047E3D7B"/>
    <w:rsid w:val="06B3136F"/>
    <w:rsid w:val="09DF3A36"/>
    <w:rsid w:val="0A617961"/>
    <w:rsid w:val="0CF76258"/>
    <w:rsid w:val="0E1471F7"/>
    <w:rsid w:val="0FF14209"/>
    <w:rsid w:val="105259B6"/>
    <w:rsid w:val="105E04DB"/>
    <w:rsid w:val="11CA6AB4"/>
    <w:rsid w:val="13426D82"/>
    <w:rsid w:val="13D04FA7"/>
    <w:rsid w:val="1671287C"/>
    <w:rsid w:val="179E01C8"/>
    <w:rsid w:val="18596D27"/>
    <w:rsid w:val="18B14196"/>
    <w:rsid w:val="19B12636"/>
    <w:rsid w:val="1C0818FD"/>
    <w:rsid w:val="1DCB30AC"/>
    <w:rsid w:val="1E3912B7"/>
    <w:rsid w:val="1F3109C5"/>
    <w:rsid w:val="213E3013"/>
    <w:rsid w:val="21C358CA"/>
    <w:rsid w:val="23962522"/>
    <w:rsid w:val="23EF5E50"/>
    <w:rsid w:val="241211E3"/>
    <w:rsid w:val="25E84D00"/>
    <w:rsid w:val="27DD72F2"/>
    <w:rsid w:val="284D6241"/>
    <w:rsid w:val="2B284D4B"/>
    <w:rsid w:val="2C137100"/>
    <w:rsid w:val="327F7BC1"/>
    <w:rsid w:val="34F1494D"/>
    <w:rsid w:val="39FB1AB6"/>
    <w:rsid w:val="3B943A5F"/>
    <w:rsid w:val="3BB5552B"/>
    <w:rsid w:val="3D6E53ED"/>
    <w:rsid w:val="3D7533AC"/>
    <w:rsid w:val="3EE432ED"/>
    <w:rsid w:val="3F104CEF"/>
    <w:rsid w:val="40A00F76"/>
    <w:rsid w:val="41A52C9E"/>
    <w:rsid w:val="46437D54"/>
    <w:rsid w:val="47C37A03"/>
    <w:rsid w:val="48771478"/>
    <w:rsid w:val="4A924A90"/>
    <w:rsid w:val="4DF31CBB"/>
    <w:rsid w:val="4DF57240"/>
    <w:rsid w:val="4F5D274A"/>
    <w:rsid w:val="4FB65DFA"/>
    <w:rsid w:val="54252E1D"/>
    <w:rsid w:val="569318BE"/>
    <w:rsid w:val="577B4A42"/>
    <w:rsid w:val="5CAD4AAA"/>
    <w:rsid w:val="5F586BF0"/>
    <w:rsid w:val="62280465"/>
    <w:rsid w:val="67A06075"/>
    <w:rsid w:val="6EC845C2"/>
    <w:rsid w:val="710016B0"/>
    <w:rsid w:val="727A522D"/>
    <w:rsid w:val="75840E38"/>
    <w:rsid w:val="77035274"/>
    <w:rsid w:val="772B6771"/>
    <w:rsid w:val="77392BB8"/>
    <w:rsid w:val="77AB17FD"/>
    <w:rsid w:val="7D87276F"/>
    <w:rsid w:val="7FA6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outlineLvl w:val="0"/>
    </w:pPr>
    <w:rPr>
      <w:rFonts w:ascii="黑体" w:hAnsi="黑体" w:eastAsia="宋体" w:cs="黑体"/>
      <w:b/>
      <w:bCs/>
      <w:kern w:val="44"/>
      <w:sz w:val="28"/>
      <w:szCs w:val="28"/>
    </w:rPr>
  </w:style>
  <w:style w:type="paragraph" w:styleId="3">
    <w:name w:val="heading 2"/>
    <w:basedOn w:val="1"/>
    <w:next w:val="1"/>
    <w:qFormat/>
    <w:uiPriority w:val="99"/>
    <w:pPr>
      <w:keepNext/>
      <w:keepLines/>
      <w:spacing w:line="360" w:lineRule="auto"/>
      <w:ind w:firstLine="560"/>
      <w:jc w:val="left"/>
      <w:outlineLvl w:val="1"/>
    </w:pPr>
    <w:rPr>
      <w:rFonts w:ascii="Cambria" w:hAnsi="Cambria" w:eastAsia="仿宋"/>
      <w:b/>
      <w:bCs/>
      <w:sz w:val="32"/>
      <w:szCs w:val="32"/>
    </w:rPr>
  </w:style>
  <w:style w:type="paragraph" w:styleId="4">
    <w:name w:val="heading 3"/>
    <w:basedOn w:val="1"/>
    <w:next w:val="1"/>
    <w:qFormat/>
    <w:uiPriority w:val="0"/>
    <w:pPr>
      <w:keepNext/>
      <w:keepLines/>
      <w:ind w:left="840" w:leftChars="400"/>
      <w:outlineLvl w:val="2"/>
    </w:pPr>
    <w:rPr>
      <w:rFonts w:hint="eastAsia" w:cs="Times New Roman"/>
      <w:b/>
      <w:sz w:val="32"/>
    </w:rPr>
  </w:style>
  <w:style w:type="character" w:default="1" w:styleId="13">
    <w:name w:val="Default Paragraph Font"/>
    <w:semiHidden/>
    <w:unhideWhenUsed/>
    <w:qFormat/>
    <w:uiPriority w:val="1"/>
  </w:style>
  <w:style w:type="table" w:default="1" w:styleId="11">
    <w:name w:val="Normal Table"/>
    <w:autoRedefine/>
    <w:semiHidden/>
    <w:unhideWhenUsed/>
    <w:uiPriority w:val="99"/>
    <w:tblPr>
      <w:tblCellMar>
        <w:top w:w="0" w:type="dxa"/>
        <w:left w:w="108" w:type="dxa"/>
        <w:bottom w:w="0" w:type="dxa"/>
        <w:right w:w="108" w:type="dxa"/>
      </w:tblCellMar>
    </w:tblPr>
  </w:style>
  <w:style w:type="paragraph" w:styleId="5">
    <w:name w:val="Body Text"/>
    <w:basedOn w:val="1"/>
    <w:qFormat/>
    <w:uiPriority w:val="1"/>
    <w:pPr>
      <w:ind w:left="520"/>
    </w:pPr>
    <w:rPr>
      <w:rFonts w:ascii="Noto Sans CJK JP Black" w:hAnsi="Noto Sans CJK JP Black" w:eastAsia="Noto Sans CJK JP Black" w:cs="Noto Sans CJK JP Black"/>
      <w:sz w:val="28"/>
      <w:szCs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qFormat/>
    <w:uiPriority w:val="0"/>
    <w:pPr>
      <w:widowControl w:val="0"/>
      <w:autoSpaceDE w:val="0"/>
      <w:autoSpaceDN w:val="0"/>
      <w:adjustRightInd w:val="0"/>
      <w:spacing w:line="240" w:lineRule="atLeast"/>
      <w:jc w:val="center"/>
    </w:pPr>
    <w:rPr>
      <w:rFonts w:ascii="宋体" w:hAnsi="Times New Roman" w:eastAsia="宋体" w:cs="Times New Roman"/>
      <w:sz w:val="21"/>
      <w:szCs w:val="22"/>
      <w:lang w:val="en-US" w:eastAsia="zh-CN" w:bidi="ar-SA"/>
    </w:rPr>
  </w:style>
  <w:style w:type="paragraph" w:customStyle="1" w:styleId="15">
    <w:name w:val="列出段落1"/>
    <w:basedOn w:val="1"/>
    <w:qFormat/>
    <w:uiPriority w:val="99"/>
    <w:pPr>
      <w:ind w:firstLine="420"/>
    </w:pPr>
  </w:style>
  <w:style w:type="paragraph" w:styleId="16">
    <w:name w:val="List Paragraph"/>
    <w:basedOn w:val="1"/>
    <w:unhideWhenUsed/>
    <w:qFormat/>
    <w:uiPriority w:val="99"/>
    <w:pPr>
      <w:ind w:firstLine="420" w:firstLineChars="200"/>
    </w:pPr>
  </w:style>
  <w:style w:type="paragraph" w:customStyle="1" w:styleId="17">
    <w:name w:val="WPSOffice手动目录 1"/>
    <w:qFormat/>
    <w:uiPriority w:val="0"/>
    <w:rPr>
      <w:rFonts w:ascii="Times New Roman" w:hAnsi="Times New Roman" w:eastAsia="宋体" w:cs="Times New Roman"/>
      <w:lang w:val="en-US" w:eastAsia="zh-CN" w:bidi="ar-SA"/>
    </w:rPr>
  </w:style>
  <w:style w:type="paragraph" w:customStyle="1" w:styleId="1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2156</Words>
  <Characters>12291</Characters>
  <Lines>102</Lines>
  <Paragraphs>28</Paragraphs>
  <TotalTime>5</TotalTime>
  <ScaleCrop>false</ScaleCrop>
  <LinksUpToDate>false</LinksUpToDate>
  <CharactersWithSpaces>14419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2021-03-02T02:44:00Z</dcterms:created>
  <dc:creator>Administrator</dc:creator>
  <cp:lastModifiedBy>Administrator</cp:lastModifiedBy>
  <cp:lastPrinted>2021-03-05T07:59:00Z</cp:lastPrinted>
  <dcterms:modified xsi:type="dcterms:W3CDTF">2024-01-17T08:21:31Z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F8D82E3E088648548421CC53906970EC_13</vt:lpwstr>
  </property>
</Properties>
</file>