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42"/>
          <w:szCs w:val="4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围场</w:t>
      </w:r>
      <w:r>
        <w:rPr>
          <w:rFonts w:hint="eastAsia" w:ascii="宋体" w:hAnsi="宋体" w:eastAsia="宋体" w:cs="宋体"/>
          <w:b/>
          <w:bCs/>
          <w:sz w:val="42"/>
          <w:szCs w:val="42"/>
          <w:lang w:val="en-US" w:eastAsia="zh-CN"/>
        </w:rPr>
        <w:t>民贸企业贴息检查工作</w:t>
      </w:r>
    </w:p>
    <w:p>
      <w:pPr>
        <w:jc w:val="center"/>
        <w:rPr>
          <w:rFonts w:hint="eastAsia" w:ascii="宋体" w:hAnsi="宋体" w:eastAsia="宋体" w:cs="宋体"/>
          <w:b/>
          <w:bCs/>
          <w:sz w:val="42"/>
          <w:szCs w:val="4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2"/>
          <w:szCs w:val="4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5月16—17日，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按照省民委经济处下达的河北省民贸民品企业绩效考评工作要求，我县开展对5家民贸企业贴息检查工作。本次共检查对象分别是承德魁仙食品有限公司、围场满族蒙古族自治县雄威农业发展有限公司、围场满族蒙古族自治县长宏马铃薯淀粉有限公司、围场满族蒙古族自治县远通蔬菜经销有限公司、承德新禾源种业有限公司。此次重点检查企业运营情况，包括主营产品、收购、生产、加工、销售、纳税情况、对企业资产，包括厂房、设备、人员、贷款及流动资金使用情况、少数民族贸易流动资金占比情况等。此次检查中，县民宗局向企业详细传达河北省民贸民品企业绩效考评工作精神，详细解读考核指标，以检查结果为依据，对5家企业进行打分。同时，监督民贸企业开展以“铸牢中华民族共同体意识”为主题的民族团结创建活动，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增强民贸企业助农扶贫意识，对本年度民贸企业贴息工作起到积极推动作用。</w:t>
      </w: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       围场满族蒙古族自治县民族宗教事务局</w:t>
      </w:r>
    </w:p>
    <w:p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               2022年5月17日</w:t>
      </w:r>
    </w:p>
    <w:p>
      <w:p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16170" cy="3120390"/>
            <wp:effectExtent l="0" t="0" r="17780" b="3810"/>
            <wp:docPr id="1" name="图片 1" descr="06fda05c5a40acc3ca974fd0beab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fda05c5a40acc3ca974fd0beab5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791075" cy="3926205"/>
            <wp:effectExtent l="0" t="0" r="9525" b="17145"/>
            <wp:docPr id="2" name="图片 2" descr="8e16502d9b6b3482b268ee8f85d5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e16502d9b6b3482b268ee8f85d5fa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                    </w:t>
      </w:r>
    </w:p>
    <w:p>
      <w:p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822825" cy="3926205"/>
            <wp:effectExtent l="0" t="0" r="15875" b="17145"/>
            <wp:docPr id="3" name="图片 3" descr="ffb405883321d1dc7d1527bfe04a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fb405883321d1dc7d1527bfe04a9f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34940" cy="3777615"/>
            <wp:effectExtent l="0" t="0" r="3810" b="13335"/>
            <wp:docPr id="4" name="图片 4" descr="1c961476aff52282328a0a388c1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c961476aff52282328a0a388c133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361940" cy="3047365"/>
            <wp:effectExtent l="0" t="0" r="10160" b="635"/>
            <wp:docPr id="6" name="图片 6" descr="8e2f0ac2f732297396f8f85195ee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e2f0ac2f732297396f8f85195ee6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34940" cy="3683000"/>
            <wp:effectExtent l="0" t="0" r="3810" b="12700"/>
            <wp:docPr id="7" name="图片 7" descr="12f0e14425c3422bc7abcac806207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f0e14425c3422bc7abcac806207c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8674983f8f7125a8de25e5046069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674983f8f7125a8de25e50460694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e7f6765a4562bc5a19cd7810fdcd6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7f6765a4562bc5a19cd7810fdcd6e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3948430"/>
            <wp:effectExtent l="0" t="0" r="12065" b="13970"/>
            <wp:docPr id="10" name="图片 10" descr="597896df2f0f8c8a844867797fd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97896df2f0f8c8a844867797fd14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2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3ODQ3N2Q1NTU3ODllOWQ2M2I1MDA2MTliMTBmNjAifQ=="/>
  </w:docVars>
  <w:rsids>
    <w:rsidRoot w:val="06C57003"/>
    <w:rsid w:val="06C57003"/>
    <w:rsid w:val="2EE1249D"/>
    <w:rsid w:val="363B26B9"/>
    <w:rsid w:val="36B91F59"/>
    <w:rsid w:val="39B01675"/>
    <w:rsid w:val="4AEB42B2"/>
    <w:rsid w:val="4D0455C4"/>
    <w:rsid w:val="52554706"/>
    <w:rsid w:val="58F17AA6"/>
    <w:rsid w:val="5A3522F5"/>
    <w:rsid w:val="60DC72A3"/>
    <w:rsid w:val="75F2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385</Words>
  <Characters>391</Characters>
  <Lines>0</Lines>
  <Paragraphs>0</Paragraphs>
  <TotalTime>0</TotalTime>
  <ScaleCrop>false</ScaleCrop>
  <LinksUpToDate>false</LinksUpToDate>
  <CharactersWithSpaces>457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2022-05-09T03:23:00Z</dcterms:created>
  <dc:creator>DELL</dc:creator>
  <cp:lastModifiedBy>DELL</cp:lastModifiedBy>
  <dcterms:modified xsi:type="dcterms:W3CDTF">2022-05-17T03:00:28Z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89EA1431149A4F979AA679B98A9EA225</vt:lpwstr>
  </property>
</Properties>
</file>