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44"/>
          <w:szCs w:val="44"/>
        </w:rPr>
      </w:pPr>
      <w:bookmarkStart w:id="0" w:name="_GoBack"/>
      <w:bookmarkEnd w:id="0"/>
      <w:r>
        <w:rPr>
          <w:rFonts w:hint="eastAsia" w:ascii="宋体" w:hAnsi="宋体"/>
          <w:b/>
          <w:sz w:val="44"/>
          <w:szCs w:val="44"/>
        </w:rPr>
        <w:t>围场满族蒙古族自治县</w:t>
      </w:r>
    </w:p>
    <w:p>
      <w:pPr>
        <w:jc w:val="center"/>
        <w:rPr>
          <w:rFonts w:hint="eastAsia" w:ascii="宋体" w:hAnsi="宋体"/>
          <w:b/>
          <w:sz w:val="44"/>
          <w:szCs w:val="44"/>
        </w:rPr>
      </w:pPr>
      <w:r>
        <w:rPr>
          <w:rFonts w:hint="eastAsia" w:ascii="宋体" w:hAnsi="宋体"/>
          <w:b/>
          <w:sz w:val="44"/>
          <w:szCs w:val="44"/>
        </w:rPr>
        <w:t>2019年预算公开有关事项说明</w:t>
      </w:r>
    </w:p>
    <w:p>
      <w:pPr>
        <w:jc w:val="center"/>
        <w:rPr>
          <w:rFonts w:hint="eastAsia" w:ascii="宋体" w:hAnsi="宋体"/>
          <w:b/>
          <w:sz w:val="44"/>
          <w:szCs w:val="44"/>
        </w:rPr>
      </w:pP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一、全县财政性资金安排“三公”经费预算情况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2019年全县一般公共预算安排“三公”经费2353.71万元，较上年增加132.79万元，增长</w:t>
      </w:r>
      <w:r>
        <w:rPr>
          <w:rFonts w:hint="eastAsia" w:ascii="仿宋" w:hAnsi="仿宋" w:eastAsia="仿宋" w:cs="仿宋"/>
          <w:sz w:val="32"/>
          <w:szCs w:val="32"/>
          <w:lang w:val="en-US" w:eastAsia="zh-CN"/>
        </w:rPr>
        <w:t>11.78</w:t>
      </w:r>
      <w:r>
        <w:rPr>
          <w:rFonts w:hint="eastAsia" w:ascii="仿宋" w:hAnsi="仿宋" w:eastAsia="仿宋" w:cs="仿宋"/>
          <w:sz w:val="32"/>
          <w:szCs w:val="32"/>
        </w:rPr>
        <w:t>%，具体安排情况及原因：</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sz w:val="32"/>
          <w:szCs w:val="32"/>
        </w:rPr>
        <w:t>一是公车购置及运行费。</w:t>
      </w:r>
      <w:r>
        <w:rPr>
          <w:rFonts w:hint="eastAsia" w:ascii="仿宋" w:hAnsi="仿宋" w:eastAsia="仿宋" w:cs="仿宋"/>
          <w:sz w:val="32"/>
          <w:szCs w:val="32"/>
        </w:rPr>
        <w:t>安排</w:t>
      </w:r>
      <w:r>
        <w:rPr>
          <w:rFonts w:hint="eastAsia" w:ascii="仿宋" w:hAnsi="仿宋" w:eastAsia="仿宋" w:cs="仿宋"/>
          <w:sz w:val="32"/>
          <w:szCs w:val="32"/>
          <w:lang w:val="en-US" w:eastAsia="zh-CN"/>
        </w:rPr>
        <w:t>1430.04</w:t>
      </w:r>
      <w:r>
        <w:rPr>
          <w:rFonts w:hint="eastAsia" w:ascii="仿宋" w:hAnsi="仿宋" w:eastAsia="仿宋" w:cs="仿宋"/>
          <w:sz w:val="32"/>
          <w:szCs w:val="32"/>
        </w:rPr>
        <w:t>万元，较上年增加</w:t>
      </w:r>
      <w:r>
        <w:rPr>
          <w:rFonts w:hint="eastAsia" w:ascii="仿宋" w:hAnsi="仿宋" w:eastAsia="仿宋" w:cs="仿宋"/>
          <w:sz w:val="32"/>
          <w:szCs w:val="32"/>
          <w:lang w:val="en-US" w:eastAsia="zh-CN"/>
        </w:rPr>
        <w:t>59.87</w:t>
      </w:r>
      <w:r>
        <w:rPr>
          <w:rFonts w:hint="eastAsia" w:ascii="仿宋" w:hAnsi="仿宋" w:eastAsia="仿宋" w:cs="仿宋"/>
          <w:sz w:val="32"/>
          <w:szCs w:val="32"/>
        </w:rPr>
        <w:t>万元，增长</w:t>
      </w:r>
      <w:r>
        <w:rPr>
          <w:rFonts w:hint="eastAsia" w:ascii="仿宋" w:hAnsi="仿宋" w:eastAsia="仿宋" w:cs="仿宋"/>
          <w:sz w:val="32"/>
          <w:szCs w:val="32"/>
          <w:lang w:val="en-US" w:eastAsia="zh-CN"/>
        </w:rPr>
        <w:t>4.13</w:t>
      </w:r>
      <w:r>
        <w:rPr>
          <w:rFonts w:hint="eastAsia" w:ascii="仿宋" w:hAnsi="仿宋" w:eastAsia="仿宋" w:cs="仿宋"/>
          <w:sz w:val="32"/>
          <w:szCs w:val="32"/>
        </w:rPr>
        <w:t>%，其中：公车购置160.54万元，公务用车运维费</w:t>
      </w:r>
      <w:r>
        <w:rPr>
          <w:rFonts w:hint="eastAsia" w:ascii="仿宋" w:hAnsi="仿宋" w:eastAsia="仿宋" w:cs="仿宋"/>
          <w:sz w:val="32"/>
          <w:szCs w:val="32"/>
          <w:lang w:val="en-US" w:eastAsia="zh-CN"/>
        </w:rPr>
        <w:t>1150.04</w:t>
      </w:r>
      <w:r>
        <w:rPr>
          <w:rFonts w:hint="eastAsia" w:ascii="仿宋" w:hAnsi="仿宋" w:eastAsia="仿宋" w:cs="仿宋"/>
          <w:sz w:val="32"/>
          <w:szCs w:val="32"/>
        </w:rPr>
        <w:t>万元，减少</w:t>
      </w:r>
      <w:r>
        <w:rPr>
          <w:rFonts w:hint="eastAsia" w:ascii="仿宋" w:hAnsi="仿宋" w:eastAsia="仿宋" w:cs="仿宋"/>
          <w:sz w:val="32"/>
          <w:szCs w:val="32"/>
          <w:lang w:val="en-US" w:eastAsia="zh-CN"/>
        </w:rPr>
        <w:t>220.09</w:t>
      </w:r>
      <w:r>
        <w:rPr>
          <w:rFonts w:hint="eastAsia" w:ascii="仿宋" w:hAnsi="仿宋" w:eastAsia="仿宋" w:cs="仿宋"/>
          <w:sz w:val="32"/>
          <w:szCs w:val="32"/>
        </w:rPr>
        <w:t>万元，下降</w:t>
      </w:r>
      <w:r>
        <w:rPr>
          <w:rFonts w:hint="eastAsia" w:ascii="仿宋" w:hAnsi="仿宋" w:eastAsia="仿宋" w:cs="仿宋"/>
          <w:sz w:val="32"/>
          <w:szCs w:val="32"/>
          <w:lang w:val="en-US" w:eastAsia="zh-CN"/>
        </w:rPr>
        <w:t>16.06</w:t>
      </w:r>
      <w:r>
        <w:rPr>
          <w:rFonts w:hint="eastAsia" w:ascii="仿宋" w:hAnsi="仿宋" w:eastAsia="仿宋" w:cs="仿宋"/>
          <w:sz w:val="32"/>
          <w:szCs w:val="32"/>
        </w:rPr>
        <w:t>%。主要原因是2018年新成立塞罕坝管理综合执法局，需购置10辆执法用车安排74.56万元(含当年新购置8辆，2019年预计购置10辆）；纪检委、机关事务管理局、森林公安局等部门因业务需要新购置车辆增加85.98万元。</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sz w:val="32"/>
          <w:szCs w:val="32"/>
        </w:rPr>
        <w:t xml:space="preserve"> 二是公务接待费。</w:t>
      </w:r>
      <w:r>
        <w:rPr>
          <w:rFonts w:hint="eastAsia" w:ascii="仿宋" w:hAnsi="仿宋" w:eastAsia="仿宋" w:cs="仿宋"/>
          <w:sz w:val="32"/>
          <w:szCs w:val="32"/>
        </w:rPr>
        <w:t>安排</w:t>
      </w:r>
      <w:r>
        <w:rPr>
          <w:rFonts w:hint="eastAsia" w:ascii="仿宋" w:hAnsi="仿宋" w:eastAsia="仿宋" w:cs="仿宋"/>
          <w:sz w:val="32"/>
          <w:szCs w:val="32"/>
          <w:lang w:val="en-US" w:eastAsia="zh-CN"/>
        </w:rPr>
        <w:t>1036.56</w:t>
      </w:r>
      <w:r>
        <w:rPr>
          <w:rFonts w:hint="eastAsia" w:ascii="仿宋" w:hAnsi="仿宋" w:eastAsia="仿宋" w:cs="仿宋"/>
          <w:sz w:val="32"/>
          <w:szCs w:val="32"/>
        </w:rPr>
        <w:t>万元，较上年增加</w:t>
      </w:r>
      <w:r>
        <w:rPr>
          <w:rFonts w:hint="eastAsia" w:ascii="仿宋" w:hAnsi="仿宋" w:eastAsia="仿宋" w:cs="仿宋"/>
          <w:sz w:val="32"/>
          <w:szCs w:val="32"/>
          <w:lang w:val="en-US" w:eastAsia="zh-CN"/>
        </w:rPr>
        <w:t>66.53</w:t>
      </w:r>
      <w:r>
        <w:rPr>
          <w:rFonts w:hint="eastAsia" w:ascii="仿宋" w:hAnsi="仿宋" w:eastAsia="仿宋" w:cs="仿宋"/>
          <w:sz w:val="32"/>
          <w:szCs w:val="32"/>
        </w:rPr>
        <w:t>万元，增长</w:t>
      </w:r>
      <w:r>
        <w:rPr>
          <w:rFonts w:hint="eastAsia" w:ascii="仿宋" w:hAnsi="仿宋" w:eastAsia="仿宋" w:cs="仿宋"/>
          <w:sz w:val="32"/>
          <w:szCs w:val="32"/>
          <w:lang w:val="en-US" w:eastAsia="zh-CN"/>
        </w:rPr>
        <w:t>6.86</w:t>
      </w:r>
      <w:r>
        <w:rPr>
          <w:rFonts w:hint="eastAsia" w:ascii="仿宋" w:hAnsi="仿宋" w:eastAsia="仿宋" w:cs="仿宋"/>
          <w:sz w:val="32"/>
          <w:szCs w:val="32"/>
        </w:rPr>
        <w:t>%。主要原因是个别单位根据本单位实际需要对公车运行费和公务接待费在总量不高于上年预算基础上进行微调。</w:t>
      </w:r>
    </w:p>
    <w:p>
      <w:pPr>
        <w:rPr>
          <w:rFonts w:hint="eastAsia" w:ascii="仿宋" w:hAnsi="仿宋" w:eastAsia="仿宋" w:cs="仿宋"/>
          <w:sz w:val="32"/>
          <w:szCs w:val="32"/>
        </w:rPr>
      </w:pPr>
      <w:r>
        <w:rPr>
          <w:rFonts w:hint="eastAsia" w:ascii="宋体" w:hAnsi="宋体"/>
          <w:sz w:val="32"/>
          <w:szCs w:val="32"/>
        </w:rPr>
        <w:t xml:space="preserve">   </w:t>
      </w:r>
      <w:r>
        <w:rPr>
          <w:rFonts w:hint="eastAsia" w:ascii="仿宋" w:hAnsi="仿宋" w:eastAsia="仿宋" w:cs="仿宋"/>
          <w:sz w:val="32"/>
          <w:szCs w:val="32"/>
        </w:rPr>
        <w:t xml:space="preserve"> </w:t>
      </w:r>
      <w:r>
        <w:rPr>
          <w:rFonts w:hint="eastAsia" w:ascii="仿宋" w:hAnsi="仿宋" w:eastAsia="仿宋" w:cs="仿宋"/>
          <w:b/>
          <w:sz w:val="32"/>
          <w:szCs w:val="32"/>
        </w:rPr>
        <w:t>三是因公出国（境）费。</w:t>
      </w:r>
      <w:r>
        <w:rPr>
          <w:rFonts w:hint="eastAsia" w:ascii="仿宋" w:hAnsi="仿宋" w:eastAsia="仿宋" w:cs="仿宋"/>
          <w:b w:val="0"/>
          <w:bCs/>
          <w:sz w:val="32"/>
          <w:szCs w:val="32"/>
          <w:lang w:val="en-US" w:eastAsia="zh-CN"/>
        </w:rPr>
        <w:t>根据实际需要安排16万元，</w:t>
      </w:r>
      <w:r>
        <w:rPr>
          <w:rFonts w:hint="eastAsia" w:ascii="仿宋" w:hAnsi="仿宋" w:eastAsia="仿宋" w:cs="仿宋"/>
          <w:b w:val="0"/>
          <w:bCs/>
          <w:sz w:val="32"/>
          <w:szCs w:val="32"/>
        </w:rPr>
        <w:t>较</w:t>
      </w:r>
      <w:r>
        <w:rPr>
          <w:rFonts w:hint="eastAsia" w:ascii="仿宋" w:hAnsi="仿宋" w:eastAsia="仿宋" w:cs="仿宋"/>
          <w:sz w:val="32"/>
          <w:szCs w:val="32"/>
        </w:rPr>
        <w:t>上年</w:t>
      </w:r>
      <w:r>
        <w:rPr>
          <w:rFonts w:hint="eastAsia" w:ascii="仿宋" w:hAnsi="仿宋" w:eastAsia="仿宋" w:cs="仿宋"/>
          <w:sz w:val="32"/>
          <w:szCs w:val="32"/>
          <w:lang w:val="en-US" w:eastAsia="zh-CN"/>
        </w:rPr>
        <w:t>增加6.39</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同比增长66.49%</w:t>
      </w:r>
      <w:r>
        <w:rPr>
          <w:rFonts w:hint="eastAsia" w:ascii="仿宋" w:hAnsi="仿宋" w:eastAsia="仿宋" w:cs="仿宋"/>
          <w:sz w:val="32"/>
          <w:szCs w:val="32"/>
        </w:rPr>
        <w:t>。</w:t>
      </w:r>
    </w:p>
    <w:p>
      <w:pPr>
        <w:ind w:firstLine="627" w:firstLineChars="196"/>
        <w:rPr>
          <w:rFonts w:hint="eastAsia" w:ascii="仿宋" w:hAnsi="仿宋" w:eastAsia="仿宋" w:cs="宋体"/>
          <w:sz w:val="32"/>
          <w:szCs w:val="32"/>
          <w:u w:val="single"/>
        </w:rPr>
      </w:pPr>
      <w:r>
        <w:rPr>
          <w:rFonts w:hint="eastAsia" w:ascii="仿宋" w:hAnsi="仿宋" w:eastAsia="仿宋"/>
          <w:sz w:val="32"/>
          <w:szCs w:val="32"/>
        </w:rPr>
        <w:t>我县三公经费变动主要原因是：我县严格落实“三公经费”预算管理，2019年我县因机构改革，部分新成立单位或因具体工作需要原有单位购置公务用车；</w:t>
      </w:r>
      <w:r>
        <w:rPr>
          <w:rFonts w:hint="eastAsia" w:ascii="仿宋" w:hAnsi="仿宋" w:eastAsia="仿宋" w:cs="仿宋"/>
          <w:sz w:val="32"/>
          <w:szCs w:val="32"/>
        </w:rPr>
        <w:t>公务接待费因是个别单位根据本单位实际需要对公车运行费和公务接待费在总量不高于上年预算基础上进行微调；因公出国（境）费根据2019年工作实际</w:t>
      </w:r>
      <w:r>
        <w:rPr>
          <w:rFonts w:hint="eastAsia" w:ascii="仿宋" w:hAnsi="仿宋" w:eastAsia="仿宋" w:cs="仿宋"/>
          <w:sz w:val="32"/>
          <w:szCs w:val="32"/>
          <w:lang w:val="en-US" w:eastAsia="zh-CN"/>
        </w:rPr>
        <w:t>进行安排</w:t>
      </w:r>
      <w:r>
        <w:rPr>
          <w:rFonts w:hint="eastAsia" w:ascii="仿宋" w:hAnsi="仿宋" w:eastAsia="仿宋"/>
          <w:sz w:val="32"/>
          <w:szCs w:val="32"/>
        </w:rPr>
        <w:t>。</w:t>
      </w:r>
    </w:p>
    <w:p>
      <w:pPr>
        <w:ind w:firstLine="627" w:firstLineChars="196"/>
        <w:rPr>
          <w:rFonts w:ascii="黑体" w:hAnsi="黑体" w:eastAsia="黑体"/>
          <w:sz w:val="32"/>
          <w:szCs w:val="32"/>
        </w:rPr>
      </w:pPr>
      <w:r>
        <w:rPr>
          <w:rFonts w:hint="eastAsia" w:ascii="黑体" w:hAnsi="黑体" w:eastAsia="黑体"/>
          <w:sz w:val="32"/>
          <w:szCs w:val="32"/>
        </w:rPr>
        <w:t>二、全县地方政府债券还本付息情况</w:t>
      </w:r>
    </w:p>
    <w:p>
      <w:pPr>
        <w:ind w:firstLine="630"/>
        <w:rPr>
          <w:rFonts w:hint="eastAsia" w:ascii="仿宋" w:hAnsi="仿宋" w:eastAsia="仿宋"/>
          <w:b/>
          <w:bCs/>
          <w:sz w:val="32"/>
          <w:szCs w:val="32"/>
        </w:rPr>
      </w:pPr>
      <w:r>
        <w:rPr>
          <w:rFonts w:ascii="仿宋" w:hAnsi="仿宋" w:eastAsia="仿宋"/>
          <w:b/>
          <w:bCs/>
          <w:sz w:val="32"/>
          <w:szCs w:val="32"/>
        </w:rPr>
        <w:t>（一）债务余额情况</w:t>
      </w:r>
    </w:p>
    <w:p>
      <w:pPr>
        <w:ind w:firstLine="630"/>
        <w:rPr>
          <w:rFonts w:ascii="仿宋" w:hAnsi="仿宋" w:eastAsia="仿宋"/>
          <w:sz w:val="32"/>
          <w:szCs w:val="32"/>
        </w:rPr>
      </w:pPr>
      <w:r>
        <w:rPr>
          <w:rFonts w:ascii="仿宋" w:hAnsi="仿宋" w:eastAsia="仿宋"/>
          <w:sz w:val="32"/>
          <w:szCs w:val="32"/>
        </w:rPr>
        <w:t>截至201</w:t>
      </w:r>
      <w:r>
        <w:rPr>
          <w:rFonts w:hint="eastAsia" w:ascii="仿宋" w:hAnsi="仿宋" w:eastAsia="仿宋"/>
          <w:sz w:val="32"/>
          <w:szCs w:val="32"/>
        </w:rPr>
        <w:t>8</w:t>
      </w:r>
      <w:r>
        <w:rPr>
          <w:rFonts w:ascii="仿宋" w:hAnsi="仿宋" w:eastAsia="仿宋"/>
          <w:sz w:val="32"/>
          <w:szCs w:val="32"/>
        </w:rPr>
        <w:t>年底，我县地方政府债务余额</w:t>
      </w:r>
      <w:r>
        <w:rPr>
          <w:rFonts w:hint="eastAsia" w:ascii="仿宋" w:hAnsi="仿宋" w:eastAsia="仿宋"/>
          <w:sz w:val="32"/>
          <w:szCs w:val="32"/>
        </w:rPr>
        <w:t>225328.62</w:t>
      </w:r>
      <w:r>
        <w:rPr>
          <w:rFonts w:ascii="仿宋" w:hAnsi="仿宋" w:eastAsia="仿宋"/>
          <w:sz w:val="32"/>
          <w:szCs w:val="32"/>
        </w:rPr>
        <w:t>万元，其中：地方政府一般债务余额</w:t>
      </w:r>
      <w:r>
        <w:rPr>
          <w:rFonts w:hint="eastAsia" w:ascii="仿宋" w:hAnsi="仿宋" w:eastAsia="仿宋"/>
          <w:sz w:val="32"/>
          <w:szCs w:val="32"/>
        </w:rPr>
        <w:t>128728.62</w:t>
      </w:r>
      <w:r>
        <w:rPr>
          <w:rFonts w:ascii="仿宋" w:hAnsi="仿宋" w:eastAsia="仿宋"/>
          <w:sz w:val="32"/>
          <w:szCs w:val="32"/>
        </w:rPr>
        <w:t>万元，地方政府专项债务余额</w:t>
      </w:r>
      <w:r>
        <w:rPr>
          <w:rFonts w:hint="eastAsia" w:ascii="仿宋" w:hAnsi="仿宋" w:eastAsia="仿宋"/>
          <w:sz w:val="32"/>
          <w:szCs w:val="32"/>
        </w:rPr>
        <w:t>96600</w:t>
      </w:r>
      <w:r>
        <w:rPr>
          <w:rFonts w:ascii="仿宋" w:hAnsi="仿宋" w:eastAsia="仿宋"/>
          <w:sz w:val="32"/>
          <w:szCs w:val="32"/>
        </w:rPr>
        <w:t>万元。</w:t>
      </w:r>
    </w:p>
    <w:p>
      <w:pPr>
        <w:ind w:firstLine="630"/>
        <w:rPr>
          <w:rFonts w:ascii="仿宋" w:hAnsi="仿宋" w:eastAsia="仿宋"/>
          <w:b/>
          <w:bCs/>
          <w:sz w:val="32"/>
          <w:szCs w:val="32"/>
        </w:rPr>
      </w:pPr>
      <w:r>
        <w:rPr>
          <w:rFonts w:ascii="仿宋" w:hAnsi="仿宋" w:eastAsia="仿宋"/>
          <w:b/>
          <w:bCs/>
          <w:sz w:val="32"/>
          <w:szCs w:val="32"/>
        </w:rPr>
        <w:t>（二）债务限额情况</w:t>
      </w:r>
    </w:p>
    <w:p>
      <w:pPr>
        <w:ind w:firstLine="630"/>
        <w:rPr>
          <w:rFonts w:hint="eastAsia" w:ascii="仿宋" w:hAnsi="仿宋" w:eastAsia="仿宋"/>
          <w:sz w:val="32"/>
          <w:szCs w:val="32"/>
        </w:rPr>
      </w:pPr>
      <w:r>
        <w:rPr>
          <w:rFonts w:ascii="仿宋" w:hAnsi="仿宋" w:eastAsia="仿宋"/>
          <w:sz w:val="32"/>
          <w:szCs w:val="32"/>
        </w:rPr>
        <w:t>201</w:t>
      </w:r>
      <w:r>
        <w:rPr>
          <w:rFonts w:hint="eastAsia" w:ascii="仿宋" w:hAnsi="仿宋" w:eastAsia="仿宋"/>
          <w:sz w:val="32"/>
          <w:szCs w:val="32"/>
        </w:rPr>
        <w:t>8</w:t>
      </w:r>
      <w:r>
        <w:rPr>
          <w:rFonts w:ascii="仿宋" w:hAnsi="仿宋" w:eastAsia="仿宋"/>
          <w:sz w:val="32"/>
          <w:szCs w:val="32"/>
        </w:rPr>
        <w:t>年上级累计下达我县地方政府债务限额</w:t>
      </w:r>
      <w:r>
        <w:rPr>
          <w:rFonts w:hint="eastAsia" w:ascii="仿宋" w:hAnsi="仿宋" w:eastAsia="仿宋"/>
          <w:sz w:val="32"/>
          <w:szCs w:val="32"/>
        </w:rPr>
        <w:t>252909</w:t>
      </w:r>
      <w:r>
        <w:rPr>
          <w:rFonts w:ascii="仿宋" w:hAnsi="仿宋" w:eastAsia="仿宋"/>
          <w:sz w:val="32"/>
          <w:szCs w:val="32"/>
        </w:rPr>
        <w:t>万元，其中：地方政府一般债务限额</w:t>
      </w:r>
      <w:r>
        <w:rPr>
          <w:rFonts w:hint="eastAsia" w:ascii="仿宋" w:hAnsi="仿宋" w:eastAsia="仿宋"/>
          <w:sz w:val="32"/>
          <w:szCs w:val="32"/>
        </w:rPr>
        <w:t>151909</w:t>
      </w:r>
      <w:r>
        <w:rPr>
          <w:rFonts w:ascii="仿宋" w:hAnsi="仿宋" w:eastAsia="仿宋"/>
          <w:sz w:val="32"/>
          <w:szCs w:val="32"/>
        </w:rPr>
        <w:t>万元，地方政府专项债务限额</w:t>
      </w:r>
      <w:r>
        <w:rPr>
          <w:rFonts w:hint="eastAsia" w:ascii="仿宋" w:hAnsi="仿宋" w:eastAsia="仿宋"/>
          <w:sz w:val="32"/>
          <w:szCs w:val="32"/>
        </w:rPr>
        <w:t>100600</w:t>
      </w:r>
      <w:r>
        <w:rPr>
          <w:rFonts w:ascii="仿宋" w:hAnsi="仿宋" w:eastAsia="仿宋"/>
          <w:sz w:val="32"/>
          <w:szCs w:val="32"/>
        </w:rPr>
        <w:t>万元</w:t>
      </w:r>
      <w:r>
        <w:rPr>
          <w:rFonts w:hint="eastAsia" w:ascii="仿宋" w:hAnsi="仿宋" w:eastAsia="仿宋"/>
          <w:sz w:val="32"/>
          <w:szCs w:val="32"/>
        </w:rPr>
        <w:t>。</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2019年地方政府债券收支暂未列入年初预算草案，待全国人大批准、国务院下达2019年地方政府债券限额后，在编制全县预算调整方案，提取县人大常委会比准后执行。</w:t>
      </w:r>
    </w:p>
    <w:p>
      <w:pPr>
        <w:ind w:firstLine="630"/>
        <w:rPr>
          <w:rFonts w:hint="eastAsia" w:ascii="仿宋" w:hAnsi="仿宋" w:eastAsia="仿宋"/>
          <w:b/>
          <w:sz w:val="32"/>
          <w:szCs w:val="32"/>
        </w:rPr>
      </w:pPr>
      <w:r>
        <w:rPr>
          <w:rFonts w:hint="eastAsia" w:ascii="仿宋" w:hAnsi="仿宋" w:eastAsia="仿宋"/>
          <w:b/>
          <w:sz w:val="32"/>
          <w:szCs w:val="32"/>
        </w:rPr>
        <w:t>（三）全县政府性债务偿债资金安排情况</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全县安排地方政府债券还本付息44521万元，具体安排如下：</w:t>
      </w:r>
    </w:p>
    <w:p>
      <w:pPr>
        <w:numPr>
          <w:ilvl w:val="0"/>
          <w:numId w:val="1"/>
        </w:num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一般公共预算安排偿债资金35170万元，其中偿还本金29784万元（通过再融资债券解决26000万元），偿还利息5288万元，债券发行费98万元；</w:t>
      </w:r>
    </w:p>
    <w:p>
      <w:pPr>
        <w:numPr>
          <w:ilvl w:val="0"/>
          <w:numId w:val="1"/>
        </w:num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政府性基金预算安排偿债资金9351万元，其中偿还本金6000万元（通过再融资债券解决6000万元），偿还利息3351万元。</w:t>
      </w:r>
    </w:p>
    <w:p>
      <w:pPr>
        <w:pStyle w:val="8"/>
        <w:ind w:left="420" w:firstLine="0" w:firstLineChars="0"/>
        <w:rPr>
          <w:rFonts w:hint="eastAsia" w:ascii="黑体" w:hAnsi="黑体" w:eastAsia="黑体"/>
          <w:sz w:val="32"/>
          <w:szCs w:val="32"/>
        </w:rPr>
      </w:pPr>
      <w:r>
        <w:rPr>
          <w:rFonts w:hint="eastAsia" w:ascii="黑体" w:hAnsi="黑体" w:eastAsia="黑体"/>
          <w:sz w:val="32"/>
          <w:szCs w:val="32"/>
        </w:rPr>
        <w:t>三、财政转移支付安排情况</w:t>
      </w:r>
    </w:p>
    <w:p>
      <w:pPr>
        <w:pStyle w:val="8"/>
        <w:ind w:left="420" w:firstLine="0" w:firstLineChars="0"/>
        <w:rPr>
          <w:rFonts w:hint="eastAsia" w:ascii="仿宋" w:hAnsi="仿宋" w:eastAsia="仿宋"/>
          <w:sz w:val="32"/>
          <w:szCs w:val="32"/>
        </w:rPr>
      </w:pPr>
      <w:r>
        <w:rPr>
          <w:rFonts w:hint="eastAsia" w:ascii="仿宋" w:hAnsi="仿宋" w:eastAsia="仿宋"/>
          <w:sz w:val="32"/>
          <w:szCs w:val="32"/>
        </w:rPr>
        <w:t>2019年,中央和省下达我县转移支付资金275603万元,其中一般转移支付金额为142032万元，专项转移支付金额为73317万元。</w:t>
      </w:r>
    </w:p>
    <w:p>
      <w:pPr>
        <w:spacing w:line="560" w:lineRule="exact"/>
        <w:ind w:firstLine="640" w:firstLineChars="200"/>
        <w:rPr>
          <w:rFonts w:hint="eastAsia" w:ascii="黑体" w:hAnsi="黑体" w:eastAsia="黑体"/>
          <w:bCs/>
          <w:sz w:val="32"/>
          <w:szCs w:val="32"/>
        </w:rPr>
      </w:pPr>
      <w:r>
        <w:rPr>
          <w:rFonts w:hint="eastAsia" w:ascii="黑体" w:hAnsi="黑体" w:eastAsia="黑体"/>
          <w:bCs/>
          <w:sz w:val="32"/>
          <w:szCs w:val="32"/>
        </w:rPr>
        <w:t>四、政府预算收入支出情况说明</w:t>
      </w:r>
    </w:p>
    <w:p>
      <w:pPr>
        <w:spacing w:line="560" w:lineRule="exact"/>
        <w:ind w:firstLine="643" w:firstLineChars="200"/>
        <w:rPr>
          <w:rFonts w:hint="eastAsia" w:ascii="仿宋" w:hAnsi="仿宋" w:eastAsia="仿宋"/>
          <w:b/>
          <w:bCs/>
          <w:sz w:val="32"/>
          <w:szCs w:val="32"/>
        </w:rPr>
      </w:pPr>
      <w:r>
        <w:rPr>
          <w:rFonts w:hint="eastAsia" w:ascii="仿宋" w:hAnsi="仿宋" w:eastAsia="仿宋"/>
          <w:b/>
          <w:bCs/>
          <w:sz w:val="32"/>
          <w:szCs w:val="32"/>
        </w:rPr>
        <w:t>1、一般公共预算</w:t>
      </w:r>
    </w:p>
    <w:p>
      <w:pPr>
        <w:spacing w:line="560" w:lineRule="exact"/>
        <w:ind w:firstLine="640" w:firstLineChars="200"/>
        <w:rPr>
          <w:rFonts w:hint="eastAsia" w:ascii="仿宋" w:hAnsi="仿宋" w:eastAsia="仿宋"/>
          <w:bCs/>
          <w:sz w:val="32"/>
          <w:szCs w:val="32"/>
        </w:rPr>
      </w:pPr>
      <w:r>
        <w:rPr>
          <w:rFonts w:hint="eastAsia" w:ascii="仿宋" w:hAnsi="仿宋" w:eastAsia="仿宋"/>
          <w:bCs/>
          <w:sz w:val="32"/>
          <w:szCs w:val="32"/>
        </w:rPr>
        <w:t>2019年一般预算总收入413021万元，比上年增加69222万元，增长比例为20.1%，其中公共预算收入63000万元，上级返还性收入15226万元，一般转移支付132490万元，专项转移支付169113万元，调入资金32000万元。</w:t>
      </w:r>
    </w:p>
    <w:p>
      <w:pPr>
        <w:spacing w:line="560" w:lineRule="exact"/>
        <w:ind w:firstLine="640" w:firstLineChars="200"/>
        <w:rPr>
          <w:rFonts w:hint="eastAsia" w:ascii="仿宋" w:hAnsi="仿宋" w:eastAsia="仿宋"/>
          <w:bCs/>
          <w:sz w:val="32"/>
          <w:szCs w:val="32"/>
        </w:rPr>
      </w:pPr>
      <w:r>
        <w:rPr>
          <w:rFonts w:hint="eastAsia" w:ascii="仿宋" w:hAnsi="仿宋" w:eastAsia="仿宋"/>
          <w:bCs/>
          <w:sz w:val="32"/>
          <w:szCs w:val="32"/>
        </w:rPr>
        <w:t>2019年一般公共预算总支出413021万元，比上年增加69222万元，增长比例为20.1%，其中：一般公共服务支出36421万元；国防支出198万元；公共安全支出13084万元；教育支出64734万元；科学技术支出518万元；文化体育与传媒支出3588万元；社会保障和就业支出56344万元；卫生健康支出46591万元；节能环保支出7078万元；城乡社区支出8721万元；农林水支出89838万元；交通运输支出18466万元； 资源勘探信息等支出6648万元；商业服务业等支出578万元；金融支出160万元；自然资源海洋气象等支出1131万元；住房保障支出7148万元；粮油物资储备支出275万元；灾害防治及应急管理支出1250万元；预备费2500 万元；其他支出9824万元；债务还本支出4116万元；债务付息支出7712万元；债务发行费用支出98万元。</w:t>
      </w:r>
    </w:p>
    <w:p>
      <w:pPr>
        <w:ind w:firstLine="642"/>
        <w:rPr>
          <w:rFonts w:hint="eastAsia" w:ascii="仿宋" w:hAnsi="仿宋" w:eastAsia="仿宋"/>
          <w:b/>
          <w:bCs/>
          <w:sz w:val="32"/>
          <w:szCs w:val="32"/>
        </w:rPr>
      </w:pPr>
      <w:r>
        <w:rPr>
          <w:rFonts w:hint="eastAsia" w:ascii="仿宋_GB2312" w:hAnsi="仿宋_GB2312" w:eastAsia="仿宋_GB2312" w:cs="仿宋_GB2312"/>
          <w:b/>
          <w:bCs/>
          <w:sz w:val="32"/>
          <w:szCs w:val="32"/>
        </w:rPr>
        <w:t>2、</w:t>
      </w:r>
      <w:r>
        <w:rPr>
          <w:rFonts w:hint="eastAsia" w:ascii="仿宋" w:hAnsi="仿宋" w:eastAsia="仿宋"/>
          <w:b/>
          <w:bCs/>
          <w:sz w:val="32"/>
          <w:szCs w:val="32"/>
        </w:rPr>
        <w:t>政府性基金预算</w:t>
      </w:r>
    </w:p>
    <w:p>
      <w:pPr>
        <w:ind w:firstLine="642"/>
        <w:rPr>
          <w:rFonts w:hint="eastAsia" w:ascii="仿宋" w:hAnsi="仿宋" w:eastAsia="仿宋"/>
          <w:bCs/>
          <w:sz w:val="32"/>
          <w:szCs w:val="32"/>
        </w:rPr>
      </w:pPr>
      <w:r>
        <w:rPr>
          <w:rFonts w:hint="eastAsia" w:ascii="仿宋" w:hAnsi="仿宋" w:eastAsia="仿宋"/>
          <w:sz w:val="32"/>
          <w:szCs w:val="32"/>
        </w:rPr>
        <w:t>2019年，全县政府性基金收入总预算为38391.27万元，</w:t>
      </w:r>
      <w:r>
        <w:rPr>
          <w:rFonts w:hint="eastAsia" w:ascii="仿宋" w:hAnsi="仿宋" w:eastAsia="仿宋"/>
          <w:bCs/>
          <w:sz w:val="32"/>
          <w:szCs w:val="32"/>
        </w:rPr>
        <w:t>比上年增加3674.27万元，增长比例为10.58%，</w:t>
      </w:r>
      <w:r>
        <w:rPr>
          <w:rFonts w:hint="eastAsia" w:ascii="仿宋" w:hAnsi="仿宋" w:eastAsia="仿宋"/>
          <w:sz w:val="32"/>
          <w:szCs w:val="32"/>
        </w:rPr>
        <w:t>其中：县本级收入预算安排28790万元，政府性基金转移收入3601.27万元，地方政府专项债务收入6000万元。</w:t>
      </w:r>
      <w:r>
        <w:rPr>
          <w:rFonts w:hint="eastAsia" w:ascii="仿宋" w:hAnsi="仿宋" w:eastAsia="仿宋"/>
          <w:bCs/>
          <w:sz w:val="32"/>
          <w:szCs w:val="32"/>
        </w:rPr>
        <w:t>主要原因为地方政府专项债务再融资债券增加6000万元。</w:t>
      </w:r>
    </w:p>
    <w:p>
      <w:pPr>
        <w:spacing w:line="560" w:lineRule="exact"/>
        <w:ind w:firstLine="640" w:firstLineChars="200"/>
        <w:rPr>
          <w:rFonts w:ascii="仿宋" w:hAnsi="仿宋" w:eastAsia="仿宋"/>
          <w:sz w:val="32"/>
          <w:szCs w:val="32"/>
        </w:rPr>
      </w:pPr>
      <w:r>
        <w:rPr>
          <w:rFonts w:hint="eastAsia" w:ascii="仿宋" w:hAnsi="仿宋" w:eastAsia="仿宋"/>
          <w:bCs/>
          <w:sz w:val="32"/>
          <w:szCs w:val="32"/>
        </w:rPr>
        <w:t>2019年基金预算支出38391.27万元，比上年增加3674.27万元，增长比例为10.58%，其中：</w:t>
      </w:r>
      <w:r>
        <w:rPr>
          <w:rFonts w:hint="eastAsia" w:ascii="仿宋" w:hAnsi="仿宋" w:eastAsia="仿宋"/>
          <w:sz w:val="32"/>
          <w:szCs w:val="32"/>
        </w:rPr>
        <w:t>文化旅游体育与传媒支出109万元；社会保障和就业支出1664万元；城乡社区支出22039万元；其他支出5227.95万元；债务付息支出安排3351万元；地方政府专项债务还本支出6000万元。主要是政府专项债务还本支出增加6000万元。</w:t>
      </w:r>
    </w:p>
    <w:p>
      <w:pPr>
        <w:ind w:firstLine="630"/>
        <w:rPr>
          <w:rFonts w:hint="eastAsia" w:ascii="黑体" w:hAnsi="黑体" w:eastAsia="黑体"/>
          <w:sz w:val="32"/>
          <w:szCs w:val="32"/>
        </w:rPr>
      </w:pPr>
      <w:r>
        <w:rPr>
          <w:rFonts w:hint="eastAsia" w:ascii="黑体" w:hAnsi="黑体" w:eastAsia="黑体"/>
          <w:sz w:val="32"/>
          <w:szCs w:val="32"/>
        </w:rPr>
        <w:t>五、本级政府采购情况说明</w:t>
      </w:r>
    </w:p>
    <w:p>
      <w:pPr>
        <w:spacing w:line="480" w:lineRule="auto"/>
        <w:ind w:firstLine="640" w:firstLineChars="200"/>
        <w:rPr>
          <w:rFonts w:hint="eastAsia" w:ascii="仿宋" w:hAnsi="仿宋" w:eastAsia="仿宋"/>
          <w:sz w:val="32"/>
          <w:szCs w:val="32"/>
        </w:rPr>
      </w:pPr>
      <w:r>
        <w:rPr>
          <w:rFonts w:hint="eastAsia" w:ascii="仿宋" w:hAnsi="仿宋" w:eastAsia="仿宋"/>
          <w:sz w:val="32"/>
          <w:szCs w:val="32"/>
        </w:rPr>
        <w:t>2019年县本级安排政府采购预算5655.25万元。从采购项目构成情况看，货物类、工程类和服务类预算金额分别为1596.92万元、3614.83万元、443.5万元，分别占总预算的28.24%、63.92%、7.84%。从行业部门看，行政政法部门、教科文部门、农林水部门、各乡镇预算金额分别为1196.49万元、1070.33万元、3067.53万元、320.9万元，分别为占总预算的21.16%、18.93%、54.24%、5.67%。主要涉及园林绿化工程、办公设备、车辆、保险服务等项目。</w:t>
      </w:r>
    </w:p>
    <w:p>
      <w:pPr>
        <w:ind w:firstLine="630"/>
        <w:rPr>
          <w:rFonts w:hint="eastAsia" w:ascii="黑体" w:hAnsi="黑体" w:eastAsia="黑体"/>
          <w:sz w:val="32"/>
          <w:szCs w:val="32"/>
        </w:rPr>
      </w:pPr>
      <w:r>
        <w:rPr>
          <w:rFonts w:hint="eastAsia" w:ascii="黑体" w:hAnsi="黑体" w:eastAsia="黑体"/>
          <w:sz w:val="32"/>
          <w:szCs w:val="32"/>
        </w:rPr>
        <w:t>六、绩效预算工作开展情况说明</w:t>
      </w:r>
    </w:p>
    <w:p>
      <w:pPr>
        <w:ind w:firstLine="627" w:firstLineChars="196"/>
        <w:rPr>
          <w:rFonts w:hint="eastAsia" w:ascii="仿宋" w:hAnsi="仿宋" w:eastAsia="仿宋"/>
          <w:sz w:val="32"/>
          <w:szCs w:val="32"/>
        </w:rPr>
      </w:pPr>
      <w:r>
        <w:rPr>
          <w:rFonts w:hint="eastAsia" w:ascii="仿宋" w:hAnsi="仿宋" w:eastAsia="仿宋"/>
          <w:sz w:val="32"/>
          <w:szCs w:val="32"/>
        </w:rPr>
        <w:t>根据全省绩效预算管理改革工作</w:t>
      </w:r>
      <w:r>
        <w:rPr>
          <w:rFonts w:hint="eastAsia" w:ascii="仿宋" w:hAnsi="仿宋" w:eastAsia="仿宋"/>
          <w:sz w:val="32"/>
          <w:szCs w:val="32"/>
          <w:lang w:eastAsia="zh-CN"/>
        </w:rPr>
        <w:t>安排部署</w:t>
      </w:r>
      <w:r>
        <w:rPr>
          <w:rFonts w:hint="eastAsia" w:ascii="仿宋" w:hAnsi="仿宋" w:eastAsia="仿宋"/>
          <w:sz w:val="32"/>
          <w:szCs w:val="32"/>
        </w:rPr>
        <w:t>，县领导高度重视并作出重要批示，积极开展绩效预算管理改革工作。成立了领导小组，建立了绩效预算管理示范县创建工作督导小组，健全组织机构，制定改革工作方案，明确责任分工、方法步骤、配套措施等，梳理了“部门职责-工作活动”目录，广泛宣传绩效预算改革的目的、要求和意义，按时间节点保质保量完成示范县创建工作的各项任务。按照绩效预算管理改革的要求编制了2019年绩效预算，建立了“部门职责-工作活动-预算项目“三个层次</w:t>
      </w:r>
      <w:r>
        <w:rPr>
          <w:rFonts w:ascii="仿宋" w:hAnsi="仿宋" w:eastAsia="仿宋"/>
          <w:sz w:val="32"/>
          <w:szCs w:val="32"/>
        </w:rPr>
        <w:t>”</w:t>
      </w:r>
      <w:r>
        <w:rPr>
          <w:rFonts w:hint="eastAsia" w:ascii="仿宋" w:hAnsi="仿宋" w:eastAsia="仿宋"/>
          <w:sz w:val="32"/>
          <w:szCs w:val="32"/>
        </w:rPr>
        <w:t>的绩效预算管理架构，为全面开展绩效预算管理打下良好基础。</w:t>
      </w:r>
    </w:p>
    <w:p>
      <w:pPr>
        <w:ind w:firstLine="630"/>
        <w:rPr>
          <w:rFonts w:hint="eastAsia" w:ascii="黑体" w:hAnsi="黑体" w:eastAsia="黑体"/>
          <w:sz w:val="32"/>
          <w:szCs w:val="32"/>
        </w:rPr>
      </w:pPr>
      <w:r>
        <w:rPr>
          <w:rFonts w:hint="eastAsia" w:ascii="黑体" w:hAnsi="黑体" w:eastAsia="黑体"/>
          <w:sz w:val="32"/>
          <w:szCs w:val="32"/>
        </w:rPr>
        <w:t>七、其他重要事项的解释说明</w:t>
      </w:r>
    </w:p>
    <w:p>
      <w:pPr>
        <w:ind w:firstLine="627" w:firstLineChars="196"/>
        <w:rPr>
          <w:rFonts w:hint="eastAsia" w:ascii="仿宋" w:hAnsi="仿宋" w:eastAsia="仿宋"/>
          <w:sz w:val="32"/>
          <w:szCs w:val="32"/>
        </w:rPr>
      </w:pPr>
      <w:r>
        <w:rPr>
          <w:rFonts w:hint="eastAsia" w:ascii="仿宋" w:hAnsi="仿宋" w:eastAsia="仿宋"/>
          <w:sz w:val="32"/>
          <w:szCs w:val="32"/>
        </w:rPr>
        <w:t>1、基本支出：为保障机构正常运转，完成日常工作任务，而发生的人员支出和公用支出。</w:t>
      </w:r>
    </w:p>
    <w:p>
      <w:pPr>
        <w:ind w:firstLine="627" w:firstLineChars="196"/>
        <w:rPr>
          <w:rFonts w:hint="eastAsia" w:ascii="仿宋" w:hAnsi="仿宋" w:eastAsia="仿宋"/>
          <w:sz w:val="32"/>
          <w:szCs w:val="32"/>
        </w:rPr>
      </w:pPr>
      <w:r>
        <w:rPr>
          <w:rFonts w:hint="eastAsia" w:ascii="仿宋" w:hAnsi="仿宋" w:eastAsia="仿宋"/>
          <w:sz w:val="32"/>
          <w:szCs w:val="32"/>
        </w:rPr>
        <w:t>2、项目支出：为完成特定行政任务和事业发展目标而发生的费用。</w:t>
      </w:r>
    </w:p>
    <w:p>
      <w:pPr>
        <w:ind w:firstLine="630"/>
        <w:rPr>
          <w:rFonts w:ascii="黑体" w:hAnsi="黑体" w:eastAsia="黑体"/>
          <w:sz w:val="32"/>
          <w:szCs w:val="32"/>
        </w:rPr>
      </w:pPr>
      <w:r>
        <w:rPr>
          <w:rFonts w:hint="eastAsia" w:ascii="黑体" w:hAnsi="黑体" w:eastAsia="黑体"/>
          <w:sz w:val="32"/>
          <w:szCs w:val="32"/>
        </w:rPr>
        <w:t>八、预算批准日为2019年1月11日。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315F05"/>
    <w:multiLevelType w:val="singleLevel"/>
    <w:tmpl w:val="5C315F0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wNzg1MDJhY2ZkYTdkMTRjNWQ3NmFlODcyZDk2NTEifQ=="/>
  </w:docVars>
  <w:rsids>
    <w:rsidRoot w:val="009A5FE5"/>
    <w:rsid w:val="002A742F"/>
    <w:rsid w:val="0032135B"/>
    <w:rsid w:val="00813720"/>
    <w:rsid w:val="009A5FE5"/>
    <w:rsid w:val="009F64B4"/>
    <w:rsid w:val="00A854B6"/>
    <w:rsid w:val="00CA58D9"/>
    <w:rsid w:val="00CF17F4"/>
    <w:rsid w:val="17620B81"/>
    <w:rsid w:val="680B7B8A"/>
    <w:rsid w:val="6B1D15D3"/>
    <w:rsid w:val="6D6C0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2077</Words>
  <Characters>2568</Characters>
  <Lines>18</Lines>
  <Paragraphs>5</Paragraphs>
  <TotalTime>112</TotalTime>
  <ScaleCrop>false</ScaleCrop>
  <LinksUpToDate>false</LinksUpToDate>
  <CharactersWithSpaces>2582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2019-01-31T01:15:00Z</dcterms:created>
  <dc:creator>Administrator</dc:creator>
  <cp:lastModifiedBy>Administrator</cp:lastModifiedBy>
  <dcterms:modified xsi:type="dcterms:W3CDTF">2024-04-16T08:43:58Z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0F9A86DC15034724A9E6530A1D654E93_13</vt:lpwstr>
  </property>
</Properties>
</file>